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136" w:tblpY="172"/>
        <w:tblW w:w="0" w:type="auto"/>
        <w:tblLayout w:type="fixed"/>
        <w:tblLook w:val="04A0" w:firstRow="1" w:lastRow="0" w:firstColumn="1" w:lastColumn="0" w:noHBand="0" w:noVBand="1"/>
      </w:tblPr>
      <w:tblGrid>
        <w:gridCol w:w="5387"/>
      </w:tblGrid>
      <w:tr w:rsidR="00B65E37" w14:paraId="2EE15591" w14:textId="77777777" w:rsidTr="000E6A26">
        <w:trPr>
          <w:trHeight w:val="336"/>
        </w:trPr>
        <w:tc>
          <w:tcPr>
            <w:tcW w:w="5387" w:type="dxa"/>
            <w:hideMark/>
          </w:tcPr>
          <w:p w14:paraId="0AF9DEB4" w14:textId="77777777" w:rsidR="00B65E37" w:rsidRDefault="00B65E37" w:rsidP="000E6A26">
            <w:pPr>
              <w:snapToGrid w:val="0"/>
              <w:spacing w:after="0" w:line="240" w:lineRule="auto"/>
              <w:jc w:val="both"/>
              <w:rPr>
                <w:rFonts w:ascii="Times New Roman" w:hAnsi="Times New Roman"/>
                <w:szCs w:val="20"/>
                <w:lang w:val="ru-RU"/>
              </w:rPr>
            </w:pPr>
            <w:r>
              <w:rPr>
                <w:rFonts w:ascii="Times New Roman" w:hAnsi="Times New Roman"/>
                <w:b/>
                <w:bCs/>
                <w:lang w:val="ru-RU"/>
              </w:rPr>
              <w:t>ЗАТВЕРДЖЕНО</w:t>
            </w:r>
          </w:p>
        </w:tc>
      </w:tr>
      <w:tr w:rsidR="00B65E37" w14:paraId="2A75673E" w14:textId="77777777" w:rsidTr="000E6A26">
        <w:trPr>
          <w:trHeight w:val="297"/>
        </w:trPr>
        <w:tc>
          <w:tcPr>
            <w:tcW w:w="5387" w:type="dxa"/>
            <w:hideMark/>
          </w:tcPr>
          <w:p w14:paraId="159C5BAB" w14:textId="77777777" w:rsidR="00B65E37" w:rsidRDefault="00B65E37" w:rsidP="000E6A26">
            <w:pPr>
              <w:spacing w:after="0" w:line="240" w:lineRule="auto"/>
              <w:jc w:val="both"/>
              <w:rPr>
                <w:rFonts w:ascii="Times New Roman" w:hAnsi="Times New Roman"/>
                <w:lang w:val="ru-RU"/>
              </w:rPr>
            </w:pPr>
            <w:r>
              <w:rPr>
                <w:rFonts w:ascii="Times New Roman" w:hAnsi="Times New Roman"/>
                <w:b/>
                <w:bCs/>
                <w:lang w:val="ru-RU"/>
              </w:rPr>
              <w:t>РІШЕННЯМ УПОВНОВАЖЕНОЇ ОСОБИ</w:t>
            </w:r>
          </w:p>
        </w:tc>
      </w:tr>
      <w:tr w:rsidR="00B65E37" w14:paraId="17FE913A" w14:textId="77777777" w:rsidTr="000E6A26">
        <w:tc>
          <w:tcPr>
            <w:tcW w:w="5387" w:type="dxa"/>
            <w:hideMark/>
          </w:tcPr>
          <w:p w14:paraId="7506913C" w14:textId="2951DF63" w:rsidR="00B65E37" w:rsidRPr="004F3A11" w:rsidRDefault="00B65E37" w:rsidP="000E6A26">
            <w:pPr>
              <w:snapToGrid w:val="0"/>
              <w:spacing w:after="0" w:line="240" w:lineRule="auto"/>
              <w:jc w:val="both"/>
              <w:rPr>
                <w:rFonts w:ascii="Times New Roman" w:hAnsi="Times New Roman"/>
                <w:szCs w:val="20"/>
                <w:highlight w:val="yellow"/>
                <w:u w:val="single"/>
                <w:lang w:val="ru-RU"/>
              </w:rPr>
            </w:pPr>
            <w:r w:rsidRPr="004F3A11">
              <w:rPr>
                <w:rFonts w:ascii="Times New Roman" w:hAnsi="Times New Roman"/>
                <w:b/>
                <w:bCs/>
                <w:highlight w:val="yellow"/>
                <w:u w:val="single"/>
                <w:lang w:val="ru-RU"/>
              </w:rPr>
              <w:t>Протокол №</w:t>
            </w:r>
            <w:r w:rsidR="00D36F07" w:rsidRPr="004F3A11">
              <w:rPr>
                <w:rFonts w:ascii="Times New Roman" w:hAnsi="Times New Roman"/>
                <w:b/>
                <w:bCs/>
                <w:highlight w:val="yellow"/>
                <w:u w:val="single"/>
                <w:lang w:val="ru-RU"/>
              </w:rPr>
              <w:t xml:space="preserve"> </w:t>
            </w:r>
            <w:r w:rsidR="000575DB">
              <w:rPr>
                <w:rFonts w:ascii="Times New Roman" w:hAnsi="Times New Roman"/>
                <w:b/>
                <w:bCs/>
                <w:highlight w:val="yellow"/>
                <w:u w:val="single"/>
                <w:lang w:val="ru-RU"/>
              </w:rPr>
              <w:t>10</w:t>
            </w:r>
            <w:r w:rsidR="004F3A11" w:rsidRPr="004F3A11">
              <w:rPr>
                <w:rFonts w:ascii="Times New Roman" w:hAnsi="Times New Roman"/>
                <w:b/>
                <w:bCs/>
                <w:highlight w:val="yellow"/>
                <w:u w:val="single"/>
                <w:lang w:val="ru-RU"/>
              </w:rPr>
              <w:t>_</w:t>
            </w:r>
            <w:r w:rsidRPr="004F3A11">
              <w:rPr>
                <w:rFonts w:ascii="Times New Roman" w:hAnsi="Times New Roman"/>
                <w:b/>
                <w:bCs/>
                <w:highlight w:val="yellow"/>
                <w:u w:val="single"/>
                <w:lang w:val="ru-RU"/>
              </w:rPr>
              <w:t>від _</w:t>
            </w:r>
            <w:r w:rsidR="000575DB">
              <w:rPr>
                <w:rFonts w:ascii="Times New Roman" w:hAnsi="Times New Roman"/>
                <w:b/>
                <w:bCs/>
                <w:highlight w:val="yellow"/>
                <w:u w:val="single"/>
                <w:lang w:val="ru-RU"/>
              </w:rPr>
              <w:t>27.01.2023</w:t>
            </w:r>
            <w:r w:rsidR="004F3A11" w:rsidRPr="004F3A11">
              <w:rPr>
                <w:rFonts w:ascii="Times New Roman" w:hAnsi="Times New Roman"/>
                <w:b/>
                <w:bCs/>
                <w:highlight w:val="yellow"/>
                <w:u w:val="single"/>
                <w:lang w:val="ru-RU"/>
              </w:rPr>
              <w:t>_</w:t>
            </w:r>
            <w:r w:rsidRPr="004F3A11">
              <w:rPr>
                <w:rFonts w:ascii="Times New Roman" w:hAnsi="Times New Roman"/>
                <w:b/>
                <w:bCs/>
                <w:highlight w:val="yellow"/>
                <w:u w:val="single"/>
                <w:lang w:val="ru-RU"/>
              </w:rPr>
              <w:t>року</w:t>
            </w:r>
          </w:p>
        </w:tc>
      </w:tr>
    </w:tbl>
    <w:p w14:paraId="1C161D3D" w14:textId="77777777" w:rsidR="00B65E37" w:rsidRPr="00814E22" w:rsidRDefault="00B65E37" w:rsidP="00B65E37">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14E22">
        <w:rPr>
          <w:rFonts w:ascii="Times New Roman" w:hAnsi="Times New Roman" w:cs="Times New Roman"/>
          <w:b/>
          <w:bCs/>
          <w:sz w:val="24"/>
          <w:szCs w:val="24"/>
        </w:rPr>
        <w:tab/>
      </w:r>
    </w:p>
    <w:p w14:paraId="176C655C" w14:textId="77777777" w:rsidR="00B65E37" w:rsidRPr="00814E22" w:rsidRDefault="00B65E37" w:rsidP="00B65E37">
      <w:pPr>
        <w:spacing w:after="0" w:line="240" w:lineRule="auto"/>
        <w:jc w:val="both"/>
        <w:rPr>
          <w:rFonts w:ascii="Times New Roman" w:hAnsi="Times New Roman" w:cs="Times New Roman"/>
          <w:b/>
          <w:bCs/>
          <w:sz w:val="24"/>
          <w:szCs w:val="24"/>
        </w:rPr>
      </w:pPr>
    </w:p>
    <w:p w14:paraId="347936BD" w14:textId="77777777" w:rsidR="00B65E37" w:rsidRPr="00814E22" w:rsidRDefault="00B65E37" w:rsidP="00B65E37">
      <w:pPr>
        <w:spacing w:after="0" w:line="240" w:lineRule="auto"/>
        <w:jc w:val="center"/>
        <w:rPr>
          <w:rFonts w:ascii="Times New Roman" w:hAnsi="Times New Roman" w:cs="Times New Roman"/>
          <w:b/>
          <w:bCs/>
          <w:sz w:val="24"/>
          <w:szCs w:val="24"/>
        </w:rPr>
      </w:pPr>
    </w:p>
    <w:p w14:paraId="2935D2F8" w14:textId="77777777" w:rsidR="00B65E37" w:rsidRPr="00814E22" w:rsidRDefault="00B65E37" w:rsidP="00B65E37">
      <w:pPr>
        <w:spacing w:after="0" w:line="240" w:lineRule="auto"/>
        <w:jc w:val="center"/>
        <w:rPr>
          <w:rFonts w:ascii="Times New Roman" w:hAnsi="Times New Roman" w:cs="Times New Roman"/>
          <w:b/>
          <w:bCs/>
          <w:sz w:val="24"/>
          <w:szCs w:val="24"/>
        </w:rPr>
      </w:pPr>
    </w:p>
    <w:p w14:paraId="10EB3390" w14:textId="77777777" w:rsidR="00B65E37" w:rsidRPr="00814E22" w:rsidRDefault="00B65E37" w:rsidP="00B65E37">
      <w:pPr>
        <w:spacing w:after="0" w:line="240" w:lineRule="auto"/>
        <w:jc w:val="center"/>
        <w:rPr>
          <w:rFonts w:ascii="Times New Roman" w:hAnsi="Times New Roman" w:cs="Times New Roman"/>
          <w:b/>
          <w:bCs/>
          <w:sz w:val="24"/>
          <w:szCs w:val="24"/>
        </w:rPr>
      </w:pPr>
      <w:r w:rsidRPr="00814E22">
        <w:rPr>
          <w:rFonts w:ascii="Times New Roman" w:hAnsi="Times New Roman" w:cs="Times New Roman"/>
          <w:b/>
          <w:bCs/>
          <w:sz w:val="24"/>
          <w:szCs w:val="24"/>
        </w:rPr>
        <w:t xml:space="preserve">ОБҐРУНТУВАННЯ </w:t>
      </w:r>
    </w:p>
    <w:p w14:paraId="2A25C905" w14:textId="77777777" w:rsidR="00B65E37" w:rsidRPr="00814E22" w:rsidRDefault="00B65E37" w:rsidP="00B65E37">
      <w:pPr>
        <w:spacing w:after="0" w:line="240" w:lineRule="auto"/>
        <w:jc w:val="center"/>
        <w:rPr>
          <w:rFonts w:ascii="Times New Roman" w:hAnsi="Times New Roman" w:cs="Times New Roman"/>
          <w:b/>
          <w:bCs/>
          <w:sz w:val="24"/>
          <w:szCs w:val="24"/>
        </w:rPr>
      </w:pPr>
      <w:r w:rsidRPr="00814E22">
        <w:rPr>
          <w:rFonts w:ascii="Times New Roman" w:hAnsi="Times New Roman" w:cs="Times New Roman"/>
          <w:b/>
          <w:bCs/>
          <w:sz w:val="24"/>
          <w:szCs w:val="24"/>
        </w:rPr>
        <w:t>ТЕХНІЧНИХ ТА ЯКІСНИХ ХАРАКТЕРИСТИК ПРЕДМЕТАЗАКУПІВЛІ, РОЗМІРУ БЮДЖЕТНОГО ПРИЗНАЧЕННЯ, ОЧІКУВАНОЇ ВАРТОСТІ ПРЕДМЕТА ЗАКУПІВЛІ</w:t>
      </w:r>
    </w:p>
    <w:p w14:paraId="069D9704" w14:textId="77777777" w:rsidR="00B65E37" w:rsidRPr="00814E22" w:rsidRDefault="00B65E37" w:rsidP="00B65E37">
      <w:pPr>
        <w:spacing w:after="0" w:line="240" w:lineRule="auto"/>
        <w:jc w:val="center"/>
        <w:rPr>
          <w:rFonts w:ascii="Times New Roman" w:hAnsi="Times New Roman" w:cs="Times New Roman"/>
          <w:b/>
          <w:bCs/>
          <w:sz w:val="24"/>
          <w:szCs w:val="24"/>
        </w:rPr>
      </w:pPr>
    </w:p>
    <w:p w14:paraId="66B731E4" w14:textId="119B116E" w:rsidR="00B65E37" w:rsidRPr="00814E22" w:rsidRDefault="00B65E37" w:rsidP="00B65E37">
      <w:pPr>
        <w:jc w:val="center"/>
        <w:rPr>
          <w:rFonts w:ascii="Times New Roman" w:hAnsi="Times New Roman" w:cs="Times New Roman"/>
          <w:sz w:val="24"/>
          <w:szCs w:val="24"/>
        </w:rPr>
      </w:pPr>
      <w:r w:rsidRPr="00814E22">
        <w:rPr>
          <w:rFonts w:ascii="Times New Roman" w:hAnsi="Times New Roman" w:cs="Times New Roman"/>
          <w:sz w:val="24"/>
          <w:szCs w:val="24"/>
        </w:rPr>
        <w:t>(відповідно до пункту 4</w:t>
      </w:r>
      <w:r w:rsidR="00751653">
        <w:rPr>
          <w:rFonts w:ascii="Times New Roman" w:hAnsi="Times New Roman" w:cs="Times New Roman"/>
          <w:sz w:val="24"/>
          <w:szCs w:val="24"/>
          <w:vertAlign w:val="superscript"/>
        </w:rPr>
        <w:t>1</w:t>
      </w:r>
      <w:r w:rsidRPr="00814E22">
        <w:rPr>
          <w:rFonts w:ascii="Times New Roman" w:hAnsi="Times New Roman" w:cs="Times New Roman"/>
          <w:sz w:val="24"/>
          <w:szCs w:val="24"/>
        </w:rPr>
        <w:t xml:space="preserve"> постанови КМУ від 11.10.2016 № 710 «Про ефективне використання державних коштів» (зі змінами))</w:t>
      </w:r>
    </w:p>
    <w:p w14:paraId="1D01F5EF" w14:textId="4173D19C" w:rsidR="00B65E37" w:rsidRPr="00814E22" w:rsidRDefault="00B65E37" w:rsidP="00B65E37">
      <w:pPr>
        <w:spacing w:after="0" w:line="240" w:lineRule="auto"/>
        <w:jc w:val="both"/>
        <w:rPr>
          <w:rFonts w:ascii="Times New Roman" w:hAnsi="Times New Roman" w:cs="Times New Roman"/>
          <w:sz w:val="24"/>
          <w:szCs w:val="24"/>
        </w:rPr>
      </w:pPr>
      <w:r w:rsidRPr="00814E22">
        <w:rPr>
          <w:rFonts w:ascii="Times New Roman" w:hAnsi="Times New Roman" w:cs="Times New Roman"/>
          <w:b/>
          <w:bCs/>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814E22">
        <w:rPr>
          <w:rFonts w:ascii="Times New Roman" w:hAnsi="Times New Roman" w:cs="Times New Roman"/>
          <w:spacing w:val="-4"/>
          <w:sz w:val="24"/>
          <w:szCs w:val="24"/>
        </w:rPr>
        <w:t xml:space="preserve">Управління інфраструктури виконавчого комітету Володимирської міської ради,  </w:t>
      </w:r>
      <w:r w:rsidRPr="00814E22">
        <w:rPr>
          <w:rFonts w:ascii="Times New Roman" w:hAnsi="Times New Roman" w:cs="Times New Roman"/>
          <w:sz w:val="24"/>
          <w:szCs w:val="24"/>
        </w:rPr>
        <w:t>вул. Франка Івана,8, м. Володимир, 44700; код за ЄДРПОУ – 26120629; категорія замовника – орган місцевого самоврядування.</w:t>
      </w:r>
    </w:p>
    <w:p w14:paraId="74CA72B5" w14:textId="77777777" w:rsidR="0036780C" w:rsidRPr="0036780C" w:rsidRDefault="0036780C" w:rsidP="00B65E37">
      <w:pPr>
        <w:spacing w:after="0" w:line="240" w:lineRule="auto"/>
        <w:jc w:val="both"/>
        <w:rPr>
          <w:rFonts w:ascii="Times New Roman" w:hAnsi="Times New Roman" w:cs="Times New Roman"/>
          <w:b/>
          <w:bCs/>
          <w:sz w:val="16"/>
          <w:szCs w:val="16"/>
        </w:rPr>
      </w:pPr>
    </w:p>
    <w:p w14:paraId="36C29E38" w14:textId="08AED584" w:rsidR="00B65E37" w:rsidRPr="00814E22" w:rsidRDefault="00B65E37" w:rsidP="00B65E37">
      <w:pPr>
        <w:spacing w:after="0" w:line="240" w:lineRule="auto"/>
        <w:jc w:val="both"/>
        <w:rPr>
          <w:rFonts w:ascii="Times New Roman" w:hAnsi="Times New Roman" w:cs="Times New Roman"/>
          <w:spacing w:val="-4"/>
          <w:sz w:val="24"/>
          <w:szCs w:val="24"/>
        </w:rPr>
      </w:pPr>
      <w:r w:rsidRPr="00814E22">
        <w:rPr>
          <w:rFonts w:ascii="Times New Roman" w:hAnsi="Times New Roman" w:cs="Times New Roman"/>
          <w:b/>
          <w:bCs/>
          <w:sz w:val="24"/>
          <w:szCs w:val="24"/>
        </w:rPr>
        <w:t>2.</w:t>
      </w:r>
      <w:r w:rsidRPr="00814E22">
        <w:rPr>
          <w:rFonts w:ascii="Times New Roman" w:hAnsi="Times New Roman" w:cs="Times New Roman"/>
          <w:sz w:val="24"/>
          <w:szCs w:val="24"/>
        </w:rPr>
        <w:t xml:space="preserve"> </w:t>
      </w:r>
      <w:r w:rsidRPr="00814E22">
        <w:rPr>
          <w:rFonts w:ascii="Times New Roman" w:hAnsi="Times New Roman" w:cs="Times New Roman"/>
          <w:b/>
          <w:bCs/>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14E22">
        <w:rPr>
          <w:rFonts w:ascii="Times New Roman" w:hAnsi="Times New Roman" w:cs="Times New Roman"/>
          <w:sz w:val="24"/>
          <w:szCs w:val="24"/>
        </w:rPr>
        <w:t xml:space="preserve"> </w:t>
      </w:r>
      <w:r w:rsidRPr="00814E22">
        <w:rPr>
          <w:rFonts w:ascii="Times New Roman" w:hAnsi="Times New Roman" w:cs="Times New Roman"/>
          <w:spacing w:val="-4"/>
          <w:sz w:val="24"/>
          <w:szCs w:val="24"/>
        </w:rPr>
        <w:t xml:space="preserve">Поточний ремонт вулиці </w:t>
      </w:r>
      <w:r w:rsidR="00F14502">
        <w:rPr>
          <w:rFonts w:ascii="Times New Roman" w:hAnsi="Times New Roman" w:cs="Times New Roman"/>
          <w:spacing w:val="-4"/>
          <w:sz w:val="24"/>
          <w:szCs w:val="24"/>
        </w:rPr>
        <w:t>Праведників народів світу в місті Володимир</w:t>
      </w:r>
      <w:r w:rsidRPr="00814E22">
        <w:rPr>
          <w:rFonts w:ascii="Times New Roman" w:hAnsi="Times New Roman" w:cs="Times New Roman"/>
          <w:spacing w:val="-4"/>
          <w:sz w:val="24"/>
          <w:szCs w:val="24"/>
        </w:rPr>
        <w:t xml:space="preserve"> Волинської області (код 45230000-8 національного класифікатора України ДК 021:2015 «Єдиний закупівельний словник») </w:t>
      </w:r>
    </w:p>
    <w:p w14:paraId="20A25A09" w14:textId="77777777" w:rsidR="0036780C" w:rsidRPr="0036780C" w:rsidRDefault="0036780C" w:rsidP="00B65E37">
      <w:pPr>
        <w:spacing w:after="0" w:line="240" w:lineRule="auto"/>
        <w:jc w:val="both"/>
        <w:rPr>
          <w:rFonts w:ascii="Times New Roman" w:hAnsi="Times New Roman" w:cs="Times New Roman"/>
          <w:b/>
          <w:bCs/>
          <w:sz w:val="16"/>
          <w:szCs w:val="16"/>
        </w:rPr>
      </w:pPr>
    </w:p>
    <w:p w14:paraId="633C8E27" w14:textId="159F7042" w:rsidR="00B65E37" w:rsidRPr="00814E22" w:rsidRDefault="00B65E37" w:rsidP="00B65E37">
      <w:pPr>
        <w:spacing w:after="0" w:line="240" w:lineRule="auto"/>
        <w:jc w:val="both"/>
        <w:rPr>
          <w:rFonts w:ascii="Times New Roman" w:hAnsi="Times New Roman" w:cs="Times New Roman"/>
          <w:b/>
          <w:bCs/>
          <w:sz w:val="24"/>
          <w:szCs w:val="24"/>
        </w:rPr>
      </w:pPr>
      <w:r w:rsidRPr="00814E22">
        <w:rPr>
          <w:rFonts w:ascii="Times New Roman" w:hAnsi="Times New Roman" w:cs="Times New Roman"/>
          <w:b/>
          <w:bCs/>
          <w:sz w:val="24"/>
          <w:szCs w:val="24"/>
        </w:rPr>
        <w:t xml:space="preserve">3. Обґрунтування технічних та якісних характеристик предмета закупівлі: </w:t>
      </w:r>
    </w:p>
    <w:p w14:paraId="252656C5" w14:textId="6A666335" w:rsidR="00B65E37" w:rsidRPr="00FE1B4C" w:rsidRDefault="00B65E37" w:rsidP="00B65E37">
      <w:pPr>
        <w:spacing w:after="0" w:line="240" w:lineRule="auto"/>
        <w:jc w:val="both"/>
        <w:rPr>
          <w:rFonts w:ascii="Times New Roman" w:hAnsi="Times New Roman" w:cs="Times New Roman"/>
          <w:b/>
          <w:bCs/>
          <w:spacing w:val="-10"/>
          <w:sz w:val="24"/>
          <w:szCs w:val="24"/>
        </w:rPr>
      </w:pPr>
      <w:r w:rsidRPr="00814E22">
        <w:rPr>
          <w:rFonts w:ascii="Times New Roman" w:hAnsi="Times New Roman" w:cs="Times New Roman"/>
          <w:sz w:val="24"/>
          <w:szCs w:val="24"/>
        </w:rPr>
        <w:t xml:space="preserve">З метою забезпечення виконання завдань </w:t>
      </w:r>
      <w:r w:rsidRPr="00814E22">
        <w:rPr>
          <w:rFonts w:ascii="Times New Roman" w:hAnsi="Times New Roman" w:cs="Times New Roman"/>
          <w:bCs/>
          <w:spacing w:val="-10"/>
          <w:sz w:val="24"/>
          <w:szCs w:val="24"/>
        </w:rPr>
        <w:t xml:space="preserve">у сфері житлово-комунального господарства та </w:t>
      </w:r>
      <w:r w:rsidRPr="00FE1B4C">
        <w:rPr>
          <w:rFonts w:ascii="Times New Roman" w:hAnsi="Times New Roman" w:cs="Times New Roman"/>
          <w:bCs/>
          <w:spacing w:val="-10"/>
          <w:sz w:val="24"/>
          <w:szCs w:val="24"/>
        </w:rPr>
        <w:t>капітального будівництва</w:t>
      </w:r>
      <w:r w:rsidRPr="00FE1B4C">
        <w:rPr>
          <w:rFonts w:ascii="Times New Roman" w:hAnsi="Times New Roman" w:cs="Times New Roman"/>
          <w:sz w:val="24"/>
          <w:szCs w:val="24"/>
        </w:rPr>
        <w:t xml:space="preserve">,  </w:t>
      </w:r>
      <w:r w:rsidRPr="00FE1B4C">
        <w:rPr>
          <w:rFonts w:ascii="Times New Roman" w:hAnsi="Times New Roman" w:cs="Times New Roman"/>
          <w:bCs/>
          <w:spacing w:val="-10"/>
          <w:sz w:val="24"/>
          <w:szCs w:val="24"/>
        </w:rPr>
        <w:t>покладених на управління інфраструктури  у 2023 році є потреба виконати поточний ремонт</w:t>
      </w:r>
      <w:r w:rsidRPr="00FE1B4C">
        <w:rPr>
          <w:rFonts w:ascii="Times New Roman" w:hAnsi="Times New Roman" w:cs="Times New Roman"/>
          <w:spacing w:val="-4"/>
          <w:sz w:val="24"/>
          <w:szCs w:val="24"/>
        </w:rPr>
        <w:t xml:space="preserve"> </w:t>
      </w:r>
      <w:r w:rsidR="00F14502" w:rsidRPr="00FE1B4C">
        <w:rPr>
          <w:rFonts w:ascii="Times New Roman" w:hAnsi="Times New Roman" w:cs="Times New Roman"/>
          <w:spacing w:val="-4"/>
          <w:sz w:val="24"/>
          <w:szCs w:val="24"/>
        </w:rPr>
        <w:t xml:space="preserve">вулиці Праведників народів світу в місті Володимир </w:t>
      </w:r>
      <w:r w:rsidRPr="00FE1B4C">
        <w:rPr>
          <w:rFonts w:ascii="Times New Roman" w:hAnsi="Times New Roman" w:cs="Times New Roman"/>
          <w:spacing w:val="-4"/>
          <w:sz w:val="24"/>
          <w:szCs w:val="24"/>
        </w:rPr>
        <w:t>Волинської області.</w:t>
      </w:r>
      <w:r w:rsidRPr="00FE1B4C">
        <w:rPr>
          <w:rFonts w:ascii="Times New Roman" w:hAnsi="Times New Roman" w:cs="Times New Roman"/>
          <w:bCs/>
          <w:spacing w:val="-10"/>
          <w:sz w:val="24"/>
          <w:szCs w:val="24"/>
        </w:rPr>
        <w:t xml:space="preserve">  Заходи з проведення поточного ремонту зазначеної вулиці визначені </w:t>
      </w:r>
      <w:r w:rsidRPr="00FE1B4C">
        <w:rPr>
          <w:rStyle w:val="a3"/>
          <w:rFonts w:ascii="Times New Roman" w:hAnsi="Times New Roman" w:cs="Times New Roman"/>
          <w:b w:val="0"/>
          <w:bCs w:val="0"/>
          <w:sz w:val="24"/>
          <w:szCs w:val="24"/>
          <w:shd w:val="clear" w:color="auto" w:fill="FFFFFF"/>
        </w:rPr>
        <w:t>міською Програмою безпеки дорожнього руху та безпеки громадян у  Володимир – Волинській міській територіальній громаді на 2021-2023 роки, яка затверджена рішенням міської ради від  24.12.2020 року № 2/5 (із змінами і доповненнями).</w:t>
      </w:r>
    </w:p>
    <w:p w14:paraId="4ADB8CEC" w14:textId="093A61DD" w:rsidR="00B65E37" w:rsidRPr="00814E22" w:rsidRDefault="00B65E37" w:rsidP="00B65E37">
      <w:pPr>
        <w:spacing w:after="0" w:line="240" w:lineRule="auto"/>
        <w:jc w:val="both"/>
        <w:rPr>
          <w:rFonts w:ascii="Times New Roman" w:hAnsi="Times New Roman" w:cs="Times New Roman"/>
          <w:bCs/>
          <w:spacing w:val="-10"/>
          <w:sz w:val="24"/>
          <w:szCs w:val="24"/>
        </w:rPr>
      </w:pPr>
      <w:r w:rsidRPr="00814E22">
        <w:rPr>
          <w:rFonts w:ascii="Times New Roman" w:hAnsi="Times New Roman" w:cs="Times New Roman"/>
          <w:bCs/>
          <w:spacing w:val="-10"/>
          <w:sz w:val="24"/>
          <w:szCs w:val="24"/>
        </w:rPr>
        <w:t xml:space="preserve">Технічні та якісні характеристики предмета закупівлі визначені відповідно до затвердженої кошторисної документації - робочого проекту </w:t>
      </w:r>
      <w:r w:rsidRPr="00814E22">
        <w:rPr>
          <w:rFonts w:ascii="Times New Roman" w:hAnsi="Times New Roman" w:cs="Times New Roman"/>
          <w:spacing w:val="-4"/>
          <w:sz w:val="24"/>
          <w:szCs w:val="24"/>
        </w:rPr>
        <w:t xml:space="preserve">«Поточний ремонт </w:t>
      </w:r>
      <w:r w:rsidR="00F14502" w:rsidRPr="00814E22">
        <w:rPr>
          <w:rFonts w:ascii="Times New Roman" w:hAnsi="Times New Roman" w:cs="Times New Roman"/>
          <w:spacing w:val="-4"/>
          <w:sz w:val="24"/>
          <w:szCs w:val="24"/>
        </w:rPr>
        <w:t xml:space="preserve">вулиці </w:t>
      </w:r>
      <w:r w:rsidR="00F14502">
        <w:rPr>
          <w:rFonts w:ascii="Times New Roman" w:hAnsi="Times New Roman" w:cs="Times New Roman"/>
          <w:spacing w:val="-4"/>
          <w:sz w:val="24"/>
          <w:szCs w:val="24"/>
        </w:rPr>
        <w:t>Праведників народів світу в місті Володимир</w:t>
      </w:r>
      <w:r w:rsidR="00F14502" w:rsidRPr="00814E22">
        <w:rPr>
          <w:rFonts w:ascii="Times New Roman" w:hAnsi="Times New Roman" w:cs="Times New Roman"/>
          <w:spacing w:val="-4"/>
          <w:sz w:val="24"/>
          <w:szCs w:val="24"/>
        </w:rPr>
        <w:t xml:space="preserve"> </w:t>
      </w:r>
      <w:r w:rsidRPr="00814E22">
        <w:rPr>
          <w:rFonts w:ascii="Times New Roman" w:hAnsi="Times New Roman" w:cs="Times New Roman"/>
          <w:spacing w:val="-4"/>
          <w:sz w:val="24"/>
          <w:szCs w:val="24"/>
        </w:rPr>
        <w:t>Волинської області»</w:t>
      </w:r>
      <w:r w:rsidRPr="00814E22">
        <w:rPr>
          <w:rFonts w:ascii="Times New Roman" w:hAnsi="Times New Roman" w:cs="Times New Roman"/>
          <w:bCs/>
          <w:spacing w:val="-10"/>
          <w:sz w:val="24"/>
          <w:szCs w:val="24"/>
        </w:rPr>
        <w:t xml:space="preserve">, розробленої ФОП </w:t>
      </w:r>
      <w:proofErr w:type="spellStart"/>
      <w:r w:rsidRPr="00814E22">
        <w:rPr>
          <w:rFonts w:ascii="Times New Roman" w:hAnsi="Times New Roman" w:cs="Times New Roman"/>
          <w:bCs/>
          <w:spacing w:val="-10"/>
          <w:sz w:val="24"/>
          <w:szCs w:val="24"/>
        </w:rPr>
        <w:t>Гедз</w:t>
      </w:r>
      <w:proofErr w:type="spellEnd"/>
      <w:r w:rsidRPr="00814E22">
        <w:rPr>
          <w:rFonts w:ascii="Times New Roman" w:hAnsi="Times New Roman" w:cs="Times New Roman"/>
          <w:bCs/>
          <w:spacing w:val="-10"/>
          <w:sz w:val="24"/>
          <w:szCs w:val="24"/>
        </w:rPr>
        <w:t xml:space="preserve"> А.М.</w:t>
      </w:r>
      <w:r w:rsidRPr="00814E22">
        <w:rPr>
          <w:sz w:val="24"/>
          <w:szCs w:val="24"/>
        </w:rPr>
        <w:t xml:space="preserve">  </w:t>
      </w:r>
      <w:r w:rsidRPr="00814E22">
        <w:rPr>
          <w:rFonts w:ascii="Times New Roman" w:hAnsi="Times New Roman" w:cs="Times New Roman"/>
          <w:bCs/>
          <w:spacing w:val="-10"/>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3BA0CE7" w14:textId="29323E35" w:rsidR="00B65E37" w:rsidRPr="00814E22" w:rsidRDefault="00B65E37" w:rsidP="00B65E37">
      <w:pPr>
        <w:spacing w:after="0" w:line="240" w:lineRule="auto"/>
        <w:jc w:val="both"/>
        <w:rPr>
          <w:rFonts w:ascii="Times New Roman" w:hAnsi="Times New Roman" w:cs="Times New Roman"/>
          <w:bCs/>
          <w:spacing w:val="-10"/>
          <w:sz w:val="24"/>
          <w:szCs w:val="24"/>
        </w:rPr>
      </w:pPr>
      <w:r w:rsidRPr="00814E22">
        <w:rPr>
          <w:rFonts w:ascii="Times New Roman" w:hAnsi="Times New Roman" w:cs="Times New Roman"/>
          <w:bCs/>
          <w:spacing w:val="-10"/>
          <w:sz w:val="24"/>
          <w:szCs w:val="24"/>
        </w:rPr>
        <w:t xml:space="preserve">Технічне завдання передбачене Додатком </w:t>
      </w:r>
      <w:r w:rsidR="0062081F" w:rsidRPr="00814E22">
        <w:rPr>
          <w:rFonts w:ascii="Times New Roman" w:hAnsi="Times New Roman" w:cs="Times New Roman"/>
          <w:bCs/>
          <w:spacing w:val="-10"/>
          <w:sz w:val="24"/>
          <w:szCs w:val="24"/>
        </w:rPr>
        <w:t xml:space="preserve">№ </w:t>
      </w:r>
      <w:r w:rsidRPr="00814E22">
        <w:rPr>
          <w:rFonts w:ascii="Times New Roman" w:hAnsi="Times New Roman" w:cs="Times New Roman"/>
          <w:bCs/>
          <w:spacing w:val="-10"/>
          <w:sz w:val="24"/>
          <w:szCs w:val="24"/>
        </w:rPr>
        <w:t>3 до Тендерної документації</w:t>
      </w:r>
      <w:r w:rsidR="000977DA">
        <w:rPr>
          <w:rFonts w:ascii="Times New Roman" w:hAnsi="Times New Roman" w:cs="Times New Roman"/>
          <w:bCs/>
          <w:spacing w:val="-10"/>
          <w:sz w:val="24"/>
          <w:szCs w:val="24"/>
        </w:rPr>
        <w:t xml:space="preserve"> (додається)</w:t>
      </w:r>
      <w:r w:rsidRPr="00814E22">
        <w:rPr>
          <w:rFonts w:ascii="Times New Roman" w:hAnsi="Times New Roman" w:cs="Times New Roman"/>
          <w:bCs/>
          <w:spacing w:val="-10"/>
          <w:sz w:val="24"/>
          <w:szCs w:val="24"/>
        </w:rPr>
        <w:t>.</w:t>
      </w:r>
    </w:p>
    <w:p w14:paraId="2BC1DFD7" w14:textId="1C8975B5" w:rsidR="0036780C" w:rsidRPr="0036780C" w:rsidRDefault="00B65E37" w:rsidP="00B65E37">
      <w:pPr>
        <w:spacing w:after="0" w:line="240" w:lineRule="auto"/>
        <w:jc w:val="both"/>
        <w:rPr>
          <w:rFonts w:ascii="Times New Roman" w:hAnsi="Times New Roman" w:cs="Times New Roman"/>
          <w:sz w:val="16"/>
          <w:szCs w:val="16"/>
        </w:rPr>
      </w:pPr>
      <w:r w:rsidRPr="00814E22">
        <w:rPr>
          <w:rFonts w:ascii="Times New Roman" w:hAnsi="Times New Roman" w:cs="Times New Roman"/>
          <w:sz w:val="24"/>
          <w:szCs w:val="24"/>
        </w:rPr>
        <w:t xml:space="preserve">Строк надання послуг: </w:t>
      </w:r>
      <w:r w:rsidR="00F14502" w:rsidRPr="00FE1B4C">
        <w:rPr>
          <w:rFonts w:ascii="Times New Roman" w:hAnsi="Times New Roman" w:cs="Times New Roman"/>
          <w:sz w:val="24"/>
          <w:szCs w:val="24"/>
        </w:rPr>
        <w:t>до</w:t>
      </w:r>
      <w:r w:rsidR="0062081F" w:rsidRPr="00FE1B4C">
        <w:rPr>
          <w:rFonts w:ascii="Times New Roman" w:hAnsi="Times New Roman" w:cs="Times New Roman"/>
          <w:sz w:val="24"/>
          <w:szCs w:val="24"/>
        </w:rPr>
        <w:t xml:space="preserve"> 30.07</w:t>
      </w:r>
      <w:r w:rsidR="0062081F" w:rsidRPr="00814E22">
        <w:rPr>
          <w:rFonts w:ascii="Times New Roman" w:hAnsi="Times New Roman" w:cs="Times New Roman"/>
          <w:sz w:val="24"/>
          <w:szCs w:val="24"/>
        </w:rPr>
        <w:t>.</w:t>
      </w:r>
      <w:r w:rsidRPr="00814E22">
        <w:rPr>
          <w:rFonts w:ascii="Times New Roman" w:hAnsi="Times New Roman" w:cs="Times New Roman"/>
          <w:sz w:val="24"/>
          <w:szCs w:val="24"/>
        </w:rPr>
        <w:t>2023</w:t>
      </w:r>
      <w:r w:rsidR="0062081F" w:rsidRPr="00814E22">
        <w:rPr>
          <w:rFonts w:ascii="Times New Roman" w:hAnsi="Times New Roman" w:cs="Times New Roman"/>
          <w:sz w:val="24"/>
          <w:szCs w:val="24"/>
        </w:rPr>
        <w:t xml:space="preserve"> року</w:t>
      </w:r>
      <w:r w:rsidRPr="00814E22">
        <w:rPr>
          <w:rFonts w:ascii="Times New Roman" w:hAnsi="Times New Roman" w:cs="Times New Roman"/>
          <w:sz w:val="24"/>
          <w:szCs w:val="24"/>
        </w:rPr>
        <w:t>.</w:t>
      </w:r>
      <w:r w:rsidRPr="00814E22">
        <w:rPr>
          <w:rFonts w:ascii="Times New Roman" w:hAnsi="Times New Roman" w:cs="Times New Roman"/>
          <w:sz w:val="24"/>
          <w:szCs w:val="24"/>
        </w:rPr>
        <w:cr/>
      </w:r>
    </w:p>
    <w:p w14:paraId="738DEB95" w14:textId="5A929EF3" w:rsidR="00B65E37" w:rsidRPr="00814E22" w:rsidRDefault="00B65E37" w:rsidP="00B65E37">
      <w:pPr>
        <w:spacing w:after="0" w:line="240" w:lineRule="auto"/>
        <w:jc w:val="both"/>
        <w:rPr>
          <w:rFonts w:ascii="Times New Roman" w:hAnsi="Times New Roman" w:cs="Times New Roman"/>
          <w:sz w:val="24"/>
          <w:szCs w:val="24"/>
        </w:rPr>
      </w:pPr>
      <w:r w:rsidRPr="00814E22">
        <w:rPr>
          <w:rFonts w:ascii="Times New Roman" w:hAnsi="Times New Roman" w:cs="Times New Roman"/>
          <w:b/>
          <w:bCs/>
          <w:sz w:val="24"/>
          <w:szCs w:val="24"/>
        </w:rPr>
        <w:t>4. Очікувана вартість предмета закупівлі:</w:t>
      </w:r>
      <w:r w:rsidR="00C76D96">
        <w:rPr>
          <w:rFonts w:ascii="Times New Roman" w:hAnsi="Times New Roman" w:cs="Times New Roman"/>
          <w:b/>
          <w:bCs/>
          <w:sz w:val="24"/>
          <w:szCs w:val="24"/>
        </w:rPr>
        <w:t xml:space="preserve"> </w:t>
      </w:r>
      <w:r w:rsidR="00F5677D" w:rsidRPr="00F5677D">
        <w:rPr>
          <w:rFonts w:ascii="Times New Roman" w:hAnsi="Times New Roman" w:cs="Times New Roman"/>
          <w:sz w:val="24"/>
          <w:szCs w:val="24"/>
        </w:rPr>
        <w:t>1 173 273,60</w:t>
      </w:r>
      <w:r w:rsidR="00F5677D">
        <w:rPr>
          <w:rFonts w:ascii="Times New Roman" w:hAnsi="Times New Roman" w:cs="Times New Roman"/>
          <w:b/>
          <w:bCs/>
          <w:sz w:val="24"/>
          <w:szCs w:val="24"/>
        </w:rPr>
        <w:t xml:space="preserve"> </w:t>
      </w:r>
      <w:r w:rsidRPr="00814E22">
        <w:rPr>
          <w:rFonts w:ascii="Times New Roman" w:eastAsia="Times New Roman" w:hAnsi="Times New Roman" w:cs="Times New Roman"/>
          <w:color w:val="000000"/>
          <w:sz w:val="24"/>
          <w:szCs w:val="24"/>
          <w:lang w:eastAsia="uk-UA"/>
        </w:rPr>
        <w:t xml:space="preserve">грн. </w:t>
      </w:r>
      <w:r w:rsidRPr="00814E22">
        <w:rPr>
          <w:rFonts w:ascii="Times New Roman" w:hAnsi="Times New Roman" w:cs="Times New Roman"/>
          <w:sz w:val="24"/>
          <w:szCs w:val="24"/>
        </w:rPr>
        <w:t>(</w:t>
      </w:r>
      <w:r w:rsidR="00C76D96">
        <w:rPr>
          <w:rFonts w:ascii="Times New Roman" w:hAnsi="Times New Roman" w:cs="Times New Roman"/>
          <w:sz w:val="24"/>
          <w:szCs w:val="24"/>
        </w:rPr>
        <w:t xml:space="preserve">один мільйон </w:t>
      </w:r>
      <w:r w:rsidR="00F14502">
        <w:rPr>
          <w:rFonts w:ascii="Times New Roman" w:hAnsi="Times New Roman" w:cs="Times New Roman"/>
          <w:sz w:val="24"/>
          <w:szCs w:val="24"/>
        </w:rPr>
        <w:t xml:space="preserve">сто сімдесят </w:t>
      </w:r>
      <w:r w:rsidR="00F5677D">
        <w:rPr>
          <w:rFonts w:ascii="Times New Roman" w:hAnsi="Times New Roman" w:cs="Times New Roman"/>
          <w:sz w:val="24"/>
          <w:szCs w:val="24"/>
        </w:rPr>
        <w:t xml:space="preserve">три </w:t>
      </w:r>
      <w:r w:rsidR="00F14502">
        <w:rPr>
          <w:rFonts w:ascii="Times New Roman" w:hAnsi="Times New Roman" w:cs="Times New Roman"/>
          <w:sz w:val="24"/>
          <w:szCs w:val="24"/>
        </w:rPr>
        <w:t>тисяч</w:t>
      </w:r>
      <w:r w:rsidR="00F5677D">
        <w:rPr>
          <w:rFonts w:ascii="Times New Roman" w:hAnsi="Times New Roman" w:cs="Times New Roman"/>
          <w:sz w:val="24"/>
          <w:szCs w:val="24"/>
        </w:rPr>
        <w:t>і</w:t>
      </w:r>
      <w:r w:rsidR="00F14502">
        <w:rPr>
          <w:rFonts w:ascii="Times New Roman" w:hAnsi="Times New Roman" w:cs="Times New Roman"/>
          <w:sz w:val="24"/>
          <w:szCs w:val="24"/>
        </w:rPr>
        <w:t xml:space="preserve"> </w:t>
      </w:r>
      <w:r w:rsidR="00F5677D">
        <w:rPr>
          <w:rFonts w:ascii="Times New Roman" w:hAnsi="Times New Roman" w:cs="Times New Roman"/>
          <w:sz w:val="24"/>
          <w:szCs w:val="24"/>
        </w:rPr>
        <w:t>двісті сімдесят три гривні</w:t>
      </w:r>
      <w:r w:rsidR="00F14502">
        <w:rPr>
          <w:rFonts w:ascii="Times New Roman" w:hAnsi="Times New Roman" w:cs="Times New Roman"/>
          <w:sz w:val="24"/>
          <w:szCs w:val="24"/>
        </w:rPr>
        <w:t xml:space="preserve"> </w:t>
      </w:r>
      <w:r w:rsidR="00F5677D">
        <w:rPr>
          <w:rFonts w:ascii="Times New Roman" w:hAnsi="Times New Roman" w:cs="Times New Roman"/>
          <w:sz w:val="24"/>
          <w:szCs w:val="24"/>
        </w:rPr>
        <w:t>6</w:t>
      </w:r>
      <w:r w:rsidR="00F14502">
        <w:rPr>
          <w:rFonts w:ascii="Times New Roman" w:hAnsi="Times New Roman" w:cs="Times New Roman"/>
          <w:sz w:val="24"/>
          <w:szCs w:val="24"/>
        </w:rPr>
        <w:t>0</w:t>
      </w:r>
      <w:r w:rsidR="00C76D96">
        <w:rPr>
          <w:rFonts w:ascii="Times New Roman" w:hAnsi="Times New Roman" w:cs="Times New Roman"/>
          <w:sz w:val="24"/>
          <w:szCs w:val="24"/>
        </w:rPr>
        <w:t xml:space="preserve"> копійок</w:t>
      </w:r>
      <w:r w:rsidRPr="00814E22">
        <w:rPr>
          <w:rFonts w:ascii="Times New Roman" w:hAnsi="Times New Roman" w:cs="Times New Roman"/>
          <w:sz w:val="24"/>
          <w:szCs w:val="24"/>
        </w:rPr>
        <w:t>).</w:t>
      </w:r>
    </w:p>
    <w:p w14:paraId="03E0F3EA" w14:textId="77777777" w:rsidR="0036780C" w:rsidRPr="0036780C" w:rsidRDefault="0036780C" w:rsidP="00B65E37">
      <w:pPr>
        <w:spacing w:after="0" w:line="240" w:lineRule="auto"/>
        <w:jc w:val="both"/>
        <w:rPr>
          <w:rFonts w:ascii="Times New Roman" w:hAnsi="Times New Roman" w:cs="Times New Roman"/>
          <w:b/>
          <w:bCs/>
          <w:sz w:val="16"/>
          <w:szCs w:val="16"/>
        </w:rPr>
      </w:pPr>
    </w:p>
    <w:p w14:paraId="2693A206" w14:textId="47B4F327" w:rsidR="00B65E37" w:rsidRPr="00814E22" w:rsidRDefault="00B65E37" w:rsidP="00B65E37">
      <w:pPr>
        <w:spacing w:after="0" w:line="240" w:lineRule="auto"/>
        <w:jc w:val="both"/>
        <w:rPr>
          <w:rFonts w:ascii="Times New Roman" w:hAnsi="Times New Roman" w:cs="Times New Roman"/>
          <w:color w:val="000000"/>
          <w:sz w:val="24"/>
          <w:szCs w:val="24"/>
        </w:rPr>
      </w:pPr>
      <w:r w:rsidRPr="00814E22">
        <w:rPr>
          <w:rFonts w:ascii="Times New Roman" w:hAnsi="Times New Roman" w:cs="Times New Roman"/>
          <w:b/>
          <w:bCs/>
          <w:sz w:val="24"/>
          <w:szCs w:val="24"/>
        </w:rPr>
        <w:t xml:space="preserve">5. Обґрунтування очікуваної вартості предмета закупівлі: </w:t>
      </w:r>
      <w:r w:rsidRPr="00814E22">
        <w:rPr>
          <w:rFonts w:ascii="Times New Roman" w:hAnsi="Times New Roman" w:cs="Times New Roman"/>
          <w:color w:val="000000"/>
          <w:sz w:val="24"/>
          <w:szCs w:val="24"/>
        </w:rPr>
        <w:t>Очікувана вартість предмета закупівлі визначена відповідно до розробленої та затвердженої кошторисної документації.</w:t>
      </w:r>
    </w:p>
    <w:p w14:paraId="011868E2" w14:textId="77777777" w:rsidR="0036780C" w:rsidRPr="0036780C" w:rsidRDefault="0036780C" w:rsidP="0036780C">
      <w:pPr>
        <w:spacing w:after="0" w:line="240" w:lineRule="auto"/>
        <w:jc w:val="both"/>
        <w:rPr>
          <w:rFonts w:ascii="Times New Roman" w:hAnsi="Times New Roman" w:cs="Times New Roman"/>
          <w:b/>
          <w:bCs/>
          <w:color w:val="000000"/>
          <w:sz w:val="16"/>
          <w:szCs w:val="16"/>
        </w:rPr>
      </w:pPr>
    </w:p>
    <w:p w14:paraId="1E57B555" w14:textId="4E2CF0BC" w:rsidR="00B65E37" w:rsidRPr="00814E22" w:rsidRDefault="00B65E37" w:rsidP="0036780C">
      <w:pPr>
        <w:spacing w:after="0" w:line="240" w:lineRule="auto"/>
        <w:jc w:val="both"/>
        <w:rPr>
          <w:rFonts w:ascii="Times New Roman" w:hAnsi="Times New Roman" w:cs="Times New Roman"/>
          <w:color w:val="000000"/>
          <w:sz w:val="24"/>
          <w:szCs w:val="24"/>
        </w:rPr>
      </w:pPr>
      <w:r w:rsidRPr="00814E22">
        <w:rPr>
          <w:rFonts w:ascii="Times New Roman" w:hAnsi="Times New Roman" w:cs="Times New Roman"/>
          <w:b/>
          <w:bCs/>
          <w:color w:val="000000"/>
          <w:sz w:val="24"/>
          <w:szCs w:val="24"/>
        </w:rPr>
        <w:t xml:space="preserve">6. </w:t>
      </w:r>
      <w:r w:rsidR="00F5677D">
        <w:rPr>
          <w:rFonts w:ascii="Times New Roman" w:hAnsi="Times New Roman" w:cs="Times New Roman"/>
          <w:b/>
          <w:bCs/>
          <w:color w:val="000000"/>
          <w:sz w:val="24"/>
          <w:szCs w:val="24"/>
        </w:rPr>
        <w:t>Обґрунтування р</w:t>
      </w:r>
      <w:r w:rsidRPr="00814E22">
        <w:rPr>
          <w:rFonts w:ascii="Times New Roman" w:hAnsi="Times New Roman" w:cs="Times New Roman"/>
          <w:b/>
          <w:bCs/>
          <w:color w:val="000000"/>
          <w:sz w:val="24"/>
          <w:szCs w:val="24"/>
        </w:rPr>
        <w:t>озмір</w:t>
      </w:r>
      <w:r w:rsidR="00F5677D">
        <w:rPr>
          <w:rFonts w:ascii="Times New Roman" w:hAnsi="Times New Roman" w:cs="Times New Roman"/>
          <w:b/>
          <w:bCs/>
          <w:color w:val="000000"/>
          <w:sz w:val="24"/>
          <w:szCs w:val="24"/>
        </w:rPr>
        <w:t>у</w:t>
      </w:r>
      <w:r w:rsidRPr="00814E22">
        <w:rPr>
          <w:rFonts w:ascii="Times New Roman" w:hAnsi="Times New Roman" w:cs="Times New Roman"/>
          <w:b/>
          <w:bCs/>
          <w:color w:val="000000"/>
          <w:sz w:val="24"/>
          <w:szCs w:val="24"/>
        </w:rPr>
        <w:t xml:space="preserve"> бюджетного призначення: </w:t>
      </w:r>
      <w:r w:rsidRPr="00814E22">
        <w:rPr>
          <w:rFonts w:ascii="Times New Roman" w:hAnsi="Times New Roman" w:cs="Times New Roman"/>
          <w:color w:val="000000"/>
          <w:sz w:val="24"/>
          <w:szCs w:val="24"/>
        </w:rPr>
        <w:t>Розмір бюджетного призначення передбачений рішенням Володимирської міської ради</w:t>
      </w:r>
      <w:r w:rsidR="0036780C" w:rsidRPr="0036780C">
        <w:t xml:space="preserve"> </w:t>
      </w:r>
      <w:r w:rsidR="0036780C">
        <w:t xml:space="preserve">від </w:t>
      </w:r>
      <w:r w:rsidR="0036780C" w:rsidRPr="0036780C">
        <w:rPr>
          <w:rFonts w:ascii="Times New Roman" w:hAnsi="Times New Roman" w:cs="Times New Roman"/>
          <w:color w:val="000000"/>
          <w:sz w:val="24"/>
          <w:szCs w:val="24"/>
        </w:rPr>
        <w:t>20.12.2022</w:t>
      </w:r>
      <w:r w:rsidR="0036780C">
        <w:rPr>
          <w:rFonts w:ascii="Times New Roman" w:hAnsi="Times New Roman" w:cs="Times New Roman"/>
          <w:color w:val="000000"/>
          <w:sz w:val="24"/>
          <w:szCs w:val="24"/>
        </w:rPr>
        <w:t xml:space="preserve"> </w:t>
      </w:r>
      <w:r w:rsidR="0036780C" w:rsidRPr="0036780C">
        <w:rPr>
          <w:rFonts w:ascii="Times New Roman" w:hAnsi="Times New Roman" w:cs="Times New Roman"/>
          <w:color w:val="000000"/>
          <w:sz w:val="24"/>
          <w:szCs w:val="24"/>
        </w:rPr>
        <w:t xml:space="preserve">№20/7 </w:t>
      </w:r>
      <w:r w:rsidR="0036780C">
        <w:rPr>
          <w:rFonts w:ascii="Times New Roman" w:hAnsi="Times New Roman" w:cs="Times New Roman"/>
          <w:color w:val="000000"/>
          <w:sz w:val="24"/>
          <w:szCs w:val="24"/>
        </w:rPr>
        <w:t>«</w:t>
      </w:r>
      <w:r w:rsidR="0036780C" w:rsidRPr="0036780C">
        <w:rPr>
          <w:rFonts w:ascii="Times New Roman" w:hAnsi="Times New Roman" w:cs="Times New Roman"/>
          <w:color w:val="000000"/>
          <w:sz w:val="24"/>
          <w:szCs w:val="24"/>
        </w:rPr>
        <w:t>Про бюджет Володимир-Волинської</w:t>
      </w:r>
      <w:r w:rsidR="0036780C">
        <w:rPr>
          <w:rFonts w:ascii="Times New Roman" w:hAnsi="Times New Roman" w:cs="Times New Roman"/>
          <w:color w:val="000000"/>
          <w:sz w:val="24"/>
          <w:szCs w:val="24"/>
        </w:rPr>
        <w:t xml:space="preserve"> </w:t>
      </w:r>
      <w:r w:rsidR="0036780C" w:rsidRPr="0036780C">
        <w:rPr>
          <w:rFonts w:ascii="Times New Roman" w:hAnsi="Times New Roman" w:cs="Times New Roman"/>
          <w:color w:val="000000"/>
          <w:sz w:val="24"/>
          <w:szCs w:val="24"/>
        </w:rPr>
        <w:t>міської територіальної громади на 2023 рік</w:t>
      </w:r>
      <w:r w:rsidR="0036780C">
        <w:rPr>
          <w:rFonts w:ascii="Times New Roman" w:hAnsi="Times New Roman" w:cs="Times New Roman"/>
          <w:color w:val="000000"/>
          <w:sz w:val="24"/>
          <w:szCs w:val="24"/>
        </w:rPr>
        <w:t>».</w:t>
      </w:r>
    </w:p>
    <w:p w14:paraId="735BA862" w14:textId="77777777" w:rsidR="00B65E37" w:rsidRPr="0036780C" w:rsidRDefault="00B65E37" w:rsidP="00B65E37">
      <w:pPr>
        <w:spacing w:after="0" w:line="240" w:lineRule="auto"/>
        <w:jc w:val="both"/>
        <w:rPr>
          <w:rFonts w:ascii="Times New Roman" w:hAnsi="Times New Roman" w:cs="Times New Roman"/>
          <w:color w:val="000000"/>
          <w:sz w:val="16"/>
          <w:szCs w:val="16"/>
        </w:rPr>
      </w:pPr>
    </w:p>
    <w:p w14:paraId="1CF4BDB4" w14:textId="517398F2" w:rsidR="00315E58" w:rsidRDefault="00B65E37" w:rsidP="0036780C">
      <w:pPr>
        <w:spacing w:after="0" w:line="240" w:lineRule="auto"/>
        <w:jc w:val="both"/>
        <w:rPr>
          <w:rFonts w:ascii="Times New Roman" w:hAnsi="Times New Roman" w:cs="Times New Roman"/>
          <w:sz w:val="24"/>
          <w:szCs w:val="24"/>
        </w:rPr>
      </w:pPr>
      <w:r w:rsidRPr="00814E22">
        <w:rPr>
          <w:rFonts w:ascii="Times New Roman" w:hAnsi="Times New Roman" w:cs="Times New Roman"/>
          <w:b/>
          <w:bCs/>
          <w:sz w:val="24"/>
          <w:szCs w:val="24"/>
        </w:rPr>
        <w:t xml:space="preserve">7. Процедура закупівлі: </w:t>
      </w:r>
      <w:r w:rsidR="0062081F" w:rsidRPr="00814E22">
        <w:rPr>
          <w:rFonts w:ascii="Times New Roman" w:hAnsi="Times New Roman" w:cs="Times New Roman"/>
          <w:sz w:val="24"/>
          <w:szCs w:val="24"/>
        </w:rPr>
        <w:t>Відкриті торги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0575DB">
        <w:rPr>
          <w:rFonts w:ascii="Times New Roman" w:hAnsi="Times New Roman" w:cs="Times New Roman"/>
          <w:sz w:val="24"/>
          <w:szCs w:val="24"/>
        </w:rPr>
        <w:t>, із змінами</w:t>
      </w:r>
      <w:r w:rsidR="0062081F" w:rsidRPr="00814E22">
        <w:rPr>
          <w:rFonts w:ascii="Times New Roman" w:hAnsi="Times New Roman" w:cs="Times New Roman"/>
          <w:sz w:val="24"/>
          <w:szCs w:val="24"/>
        </w:rPr>
        <w:t>)</w:t>
      </w:r>
      <w:r w:rsidR="00814E22">
        <w:rPr>
          <w:rFonts w:ascii="Times New Roman" w:hAnsi="Times New Roman" w:cs="Times New Roman"/>
          <w:sz w:val="24"/>
          <w:szCs w:val="24"/>
        </w:rPr>
        <w:t>.</w:t>
      </w:r>
    </w:p>
    <w:p w14:paraId="77BC5254" w14:textId="77777777" w:rsidR="005F45CA" w:rsidRPr="00F15E48" w:rsidRDefault="005F45CA" w:rsidP="005F45CA">
      <w:pPr>
        <w:spacing w:after="0" w:line="240" w:lineRule="auto"/>
        <w:ind w:left="5664" w:firstLine="708"/>
        <w:rPr>
          <w:rFonts w:ascii="Times New Roman" w:hAnsi="Times New Roman" w:cs="Times New Roman"/>
        </w:rPr>
      </w:pPr>
      <w:bookmarkStart w:id="0" w:name="_Hlk124503562"/>
      <w:r>
        <w:rPr>
          <w:rFonts w:ascii="Times New Roman" w:hAnsi="Times New Roman" w:cs="Times New Roman"/>
          <w:b/>
        </w:rPr>
        <w:lastRenderedPageBreak/>
        <w:t>Дод</w:t>
      </w:r>
      <w:r w:rsidRPr="00F15E48">
        <w:rPr>
          <w:rFonts w:ascii="Times New Roman" w:hAnsi="Times New Roman" w:cs="Times New Roman"/>
          <w:b/>
        </w:rPr>
        <w:t xml:space="preserve">аток </w:t>
      </w:r>
      <w:r>
        <w:rPr>
          <w:rFonts w:ascii="Times New Roman" w:hAnsi="Times New Roman" w:cs="Times New Roman"/>
          <w:b/>
        </w:rPr>
        <w:t xml:space="preserve">№ </w:t>
      </w:r>
      <w:r w:rsidRPr="00F15E48">
        <w:rPr>
          <w:rFonts w:ascii="Times New Roman" w:hAnsi="Times New Roman" w:cs="Times New Roman"/>
          <w:b/>
        </w:rPr>
        <w:t>3</w:t>
      </w:r>
    </w:p>
    <w:p w14:paraId="0EAF6B10" w14:textId="77777777" w:rsidR="005F45CA" w:rsidRDefault="005F45CA" w:rsidP="005F45CA">
      <w:pPr>
        <w:spacing w:after="0" w:line="240" w:lineRule="auto"/>
        <w:ind w:left="5664" w:firstLine="708"/>
        <w:rPr>
          <w:rFonts w:ascii="Times New Roman" w:hAnsi="Times New Roman" w:cs="Times New Roman"/>
          <w:b/>
        </w:rPr>
      </w:pPr>
      <w:r w:rsidRPr="00F15E48">
        <w:rPr>
          <w:rFonts w:ascii="Times New Roman" w:hAnsi="Times New Roman" w:cs="Times New Roman"/>
          <w:b/>
        </w:rPr>
        <w:t>до тендерної документації</w:t>
      </w:r>
    </w:p>
    <w:p w14:paraId="7AAAF2BE" w14:textId="77777777" w:rsidR="005F45CA" w:rsidRDefault="005F45CA" w:rsidP="005F45CA">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14:paraId="0B2F4A21" w14:textId="77777777" w:rsidR="005F45CA" w:rsidRPr="00F15E48" w:rsidRDefault="005F45CA" w:rsidP="005F45CA">
      <w:pPr>
        <w:spacing w:after="0" w:line="240" w:lineRule="auto"/>
        <w:ind w:left="5664" w:firstLine="708"/>
        <w:rPr>
          <w:rFonts w:ascii="Times New Roman" w:hAnsi="Times New Roman" w:cs="Times New Roman"/>
        </w:rPr>
      </w:pPr>
    </w:p>
    <w:p w14:paraId="303B8511" w14:textId="77777777" w:rsidR="005F45CA" w:rsidRPr="0078585D" w:rsidRDefault="005F45CA" w:rsidP="005F45CA">
      <w:pPr>
        <w:spacing w:after="0" w:line="240" w:lineRule="auto"/>
        <w:jc w:val="center"/>
        <w:rPr>
          <w:rFonts w:ascii="Times New Roman" w:hAnsi="Times New Roman" w:cs="Times New Roman"/>
          <w:b/>
          <w:sz w:val="24"/>
          <w:szCs w:val="24"/>
        </w:rPr>
      </w:pPr>
      <w:r w:rsidRPr="0078585D">
        <w:rPr>
          <w:rFonts w:ascii="Times New Roman" w:hAnsi="Times New Roman" w:cs="Times New Roman"/>
          <w:b/>
          <w:sz w:val="24"/>
          <w:szCs w:val="24"/>
        </w:rPr>
        <w:t>ТЕХНІЧНЕ ЗАВДАННЯ</w:t>
      </w:r>
    </w:p>
    <w:p w14:paraId="766CB60A" w14:textId="77777777" w:rsidR="005F45CA" w:rsidRPr="0078585D" w:rsidRDefault="005F45CA" w:rsidP="005F45CA">
      <w:pPr>
        <w:spacing w:after="0" w:line="240" w:lineRule="auto"/>
        <w:jc w:val="center"/>
        <w:rPr>
          <w:rFonts w:ascii="Times New Roman" w:hAnsi="Times New Roman" w:cs="Times New Roman"/>
          <w:b/>
          <w:sz w:val="24"/>
          <w:szCs w:val="24"/>
        </w:rPr>
      </w:pPr>
      <w:r w:rsidRPr="0078585D">
        <w:rPr>
          <w:rFonts w:ascii="Times New Roman" w:hAnsi="Times New Roman" w:cs="Times New Roman"/>
          <w:b/>
          <w:sz w:val="24"/>
          <w:szCs w:val="24"/>
        </w:rPr>
        <w:t>(відомість обсягів робіт</w:t>
      </w:r>
      <w:r>
        <w:rPr>
          <w:rFonts w:ascii="Times New Roman" w:hAnsi="Times New Roman" w:cs="Times New Roman"/>
          <w:b/>
          <w:sz w:val="24"/>
          <w:szCs w:val="24"/>
        </w:rPr>
        <w:t>/послуг</w:t>
      </w:r>
      <w:r w:rsidRPr="0078585D">
        <w:rPr>
          <w:rFonts w:ascii="Times New Roman" w:hAnsi="Times New Roman" w:cs="Times New Roman"/>
          <w:b/>
          <w:sz w:val="24"/>
          <w:szCs w:val="24"/>
        </w:rPr>
        <w:t>)</w:t>
      </w:r>
    </w:p>
    <w:p w14:paraId="1AB6D283" w14:textId="77777777" w:rsidR="005F45CA" w:rsidRPr="000D53D8" w:rsidRDefault="005F45CA" w:rsidP="005F45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Поточний</w:t>
      </w:r>
      <w:r w:rsidRPr="00D2017A">
        <w:rPr>
          <w:rFonts w:ascii="Times New Roman" w:hAnsi="Times New Roman" w:cs="Times New Roman"/>
          <w:b/>
          <w:bCs/>
          <w:sz w:val="24"/>
          <w:szCs w:val="24"/>
        </w:rPr>
        <w:t xml:space="preserve"> ремонт </w:t>
      </w:r>
      <w:r w:rsidRPr="000D53D8">
        <w:rPr>
          <w:rFonts w:ascii="Times New Roman" w:hAnsi="Times New Roman" w:cs="Times New Roman"/>
          <w:b/>
          <w:bCs/>
          <w:sz w:val="24"/>
          <w:szCs w:val="24"/>
        </w:rPr>
        <w:t xml:space="preserve">вулиці Праведників народів світу </w:t>
      </w:r>
    </w:p>
    <w:p w14:paraId="72B6BBE9" w14:textId="77777777" w:rsidR="005F45CA" w:rsidRPr="00D2017A" w:rsidRDefault="005F45CA" w:rsidP="005F45CA">
      <w:pPr>
        <w:spacing w:after="0" w:line="240" w:lineRule="auto"/>
        <w:jc w:val="center"/>
        <w:rPr>
          <w:rFonts w:ascii="Times New Roman" w:hAnsi="Times New Roman" w:cs="Times New Roman"/>
          <w:b/>
          <w:bCs/>
          <w:sz w:val="24"/>
          <w:szCs w:val="24"/>
        </w:rPr>
      </w:pPr>
      <w:r w:rsidRPr="000D53D8">
        <w:rPr>
          <w:rFonts w:ascii="Times New Roman" w:hAnsi="Times New Roman" w:cs="Times New Roman"/>
          <w:b/>
          <w:bCs/>
          <w:sz w:val="24"/>
          <w:szCs w:val="24"/>
        </w:rPr>
        <w:t xml:space="preserve">в місті Володимир </w:t>
      </w:r>
      <w:r w:rsidRPr="00D2017A">
        <w:rPr>
          <w:rFonts w:ascii="Times New Roman" w:hAnsi="Times New Roman" w:cs="Times New Roman"/>
          <w:b/>
          <w:bCs/>
          <w:sz w:val="24"/>
          <w:szCs w:val="24"/>
        </w:rPr>
        <w:t>Волинської області</w:t>
      </w:r>
    </w:p>
    <w:p w14:paraId="6753CF0E" w14:textId="77777777" w:rsidR="005F45CA" w:rsidRDefault="005F45CA" w:rsidP="005F45CA">
      <w:pPr>
        <w:spacing w:after="0" w:line="240" w:lineRule="auto"/>
        <w:jc w:val="center"/>
        <w:rPr>
          <w:rFonts w:ascii="Times New Roman" w:hAnsi="Times New Roman" w:cs="Times New Roman"/>
          <w:b/>
          <w:bCs/>
          <w:sz w:val="24"/>
          <w:szCs w:val="24"/>
        </w:rPr>
      </w:pPr>
      <w:r w:rsidRPr="00D2017A">
        <w:rPr>
          <w:rFonts w:ascii="Times New Roman" w:hAnsi="Times New Roman" w:cs="Times New Roman"/>
          <w:b/>
          <w:bCs/>
          <w:sz w:val="24"/>
          <w:szCs w:val="24"/>
        </w:rPr>
        <w:t>(код 45230000-8  національного класифікатора України ДК 021:2015 «Єдиний закупівельний словник»)</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1"/>
        <w:gridCol w:w="1275"/>
        <w:gridCol w:w="4915"/>
        <w:gridCol w:w="15"/>
        <w:gridCol w:w="977"/>
        <w:gridCol w:w="15"/>
        <w:gridCol w:w="1024"/>
        <w:gridCol w:w="1134"/>
      </w:tblGrid>
      <w:tr w:rsidR="005F45CA" w:rsidRPr="00F15E48" w14:paraId="076DEB31" w14:textId="77777777" w:rsidTr="003E41E6">
        <w:trPr>
          <w:trHeight w:val="230"/>
          <w:jc w:val="center"/>
        </w:trPr>
        <w:tc>
          <w:tcPr>
            <w:tcW w:w="411" w:type="dxa"/>
            <w:tcBorders>
              <w:top w:val="single" w:sz="12" w:space="0" w:color="auto"/>
              <w:left w:val="single" w:sz="12" w:space="0" w:color="auto"/>
              <w:bottom w:val="single" w:sz="6" w:space="0" w:color="auto"/>
              <w:right w:val="single" w:sz="6" w:space="0" w:color="auto"/>
            </w:tcBorders>
            <w:vAlign w:val="center"/>
            <w:hideMark/>
          </w:tcPr>
          <w:p w14:paraId="153B3E34" w14:textId="77777777" w:rsidR="005F45CA" w:rsidRPr="00293A79" w:rsidRDefault="005F45CA" w:rsidP="003E41E6">
            <w:pPr>
              <w:keepLines/>
              <w:autoSpaceDE w:val="0"/>
              <w:autoSpaceDN w:val="0"/>
              <w:spacing w:line="256" w:lineRule="auto"/>
              <w:jc w:val="center"/>
              <w:rPr>
                <w:rFonts w:ascii="Times New Roman" w:hAnsi="Times New Roman" w:cs="Times New Roman"/>
                <w:b/>
                <w:spacing w:val="-3"/>
              </w:rPr>
            </w:pPr>
            <w:r w:rsidRPr="00293A79">
              <w:rPr>
                <w:rFonts w:ascii="Times New Roman" w:hAnsi="Times New Roman" w:cs="Times New Roman"/>
                <w:b/>
                <w:spacing w:val="-3"/>
              </w:rPr>
              <w:t>№</w:t>
            </w:r>
          </w:p>
          <w:p w14:paraId="1CCE1CDF"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п/п</w:t>
            </w:r>
          </w:p>
        </w:tc>
        <w:tc>
          <w:tcPr>
            <w:tcW w:w="1275" w:type="dxa"/>
            <w:tcBorders>
              <w:top w:val="single" w:sz="12" w:space="0" w:color="auto"/>
              <w:left w:val="single" w:sz="6" w:space="0" w:color="auto"/>
              <w:bottom w:val="single" w:sz="6" w:space="0" w:color="auto"/>
              <w:right w:val="single" w:sz="4" w:space="0" w:color="auto"/>
            </w:tcBorders>
            <w:vAlign w:val="center"/>
            <w:hideMark/>
          </w:tcPr>
          <w:p w14:paraId="2A365188" w14:textId="77777777" w:rsidR="005F45CA" w:rsidRPr="00293A79" w:rsidRDefault="005F45CA" w:rsidP="003E41E6">
            <w:pPr>
              <w:keepLines/>
              <w:autoSpaceDE w:val="0"/>
              <w:autoSpaceDN w:val="0"/>
              <w:spacing w:line="256" w:lineRule="auto"/>
              <w:jc w:val="center"/>
              <w:rPr>
                <w:rFonts w:ascii="Times New Roman" w:hAnsi="Times New Roman" w:cs="Times New Roman"/>
                <w:b/>
              </w:rPr>
            </w:pPr>
            <w:proofErr w:type="spellStart"/>
            <w:r w:rsidRPr="00293A79">
              <w:rPr>
                <w:rFonts w:ascii="Times New Roman" w:hAnsi="Times New Roman" w:cs="Times New Roman"/>
                <w:b/>
              </w:rPr>
              <w:t>Обгрунтування</w:t>
            </w:r>
            <w:proofErr w:type="spellEnd"/>
            <w:r w:rsidRPr="00293A79">
              <w:rPr>
                <w:rFonts w:ascii="Times New Roman" w:hAnsi="Times New Roman" w:cs="Times New Roman"/>
                <w:b/>
              </w:rPr>
              <w:t xml:space="preserve"> (шифр норми)</w:t>
            </w:r>
          </w:p>
        </w:tc>
        <w:tc>
          <w:tcPr>
            <w:tcW w:w="4930" w:type="dxa"/>
            <w:gridSpan w:val="2"/>
            <w:tcBorders>
              <w:top w:val="single" w:sz="12" w:space="0" w:color="auto"/>
              <w:left w:val="single" w:sz="4" w:space="0" w:color="auto"/>
              <w:bottom w:val="single" w:sz="6" w:space="0" w:color="auto"/>
              <w:right w:val="single" w:sz="6" w:space="0" w:color="auto"/>
            </w:tcBorders>
            <w:vAlign w:val="center"/>
          </w:tcPr>
          <w:p w14:paraId="00E2A2EE"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Найменування робіт і витрат</w:t>
            </w:r>
          </w:p>
        </w:tc>
        <w:tc>
          <w:tcPr>
            <w:tcW w:w="992" w:type="dxa"/>
            <w:gridSpan w:val="2"/>
            <w:tcBorders>
              <w:top w:val="single" w:sz="12" w:space="0" w:color="auto"/>
              <w:left w:val="single" w:sz="6" w:space="0" w:color="auto"/>
              <w:bottom w:val="single" w:sz="6" w:space="0" w:color="auto"/>
              <w:right w:val="single" w:sz="6" w:space="0" w:color="auto"/>
            </w:tcBorders>
            <w:vAlign w:val="center"/>
            <w:hideMark/>
          </w:tcPr>
          <w:p w14:paraId="119133BE" w14:textId="77777777" w:rsidR="005F45CA" w:rsidRPr="00293A79" w:rsidRDefault="005F45CA" w:rsidP="003E41E6">
            <w:pPr>
              <w:keepLines/>
              <w:autoSpaceDE w:val="0"/>
              <w:autoSpaceDN w:val="0"/>
              <w:spacing w:line="256" w:lineRule="auto"/>
              <w:jc w:val="center"/>
              <w:rPr>
                <w:rFonts w:ascii="Times New Roman" w:hAnsi="Times New Roman" w:cs="Times New Roman"/>
                <w:b/>
                <w:spacing w:val="-3"/>
              </w:rPr>
            </w:pPr>
            <w:r w:rsidRPr="00293A79">
              <w:rPr>
                <w:rFonts w:ascii="Times New Roman" w:hAnsi="Times New Roman" w:cs="Times New Roman"/>
                <w:b/>
                <w:spacing w:val="-3"/>
              </w:rPr>
              <w:t>Одиниця</w:t>
            </w:r>
          </w:p>
          <w:p w14:paraId="0A7ACB1B"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виміру</w:t>
            </w:r>
          </w:p>
        </w:tc>
        <w:tc>
          <w:tcPr>
            <w:tcW w:w="1024" w:type="dxa"/>
            <w:tcBorders>
              <w:top w:val="single" w:sz="12" w:space="0" w:color="auto"/>
              <w:left w:val="single" w:sz="6" w:space="0" w:color="auto"/>
              <w:bottom w:val="single" w:sz="6" w:space="0" w:color="auto"/>
              <w:right w:val="single" w:sz="6" w:space="0" w:color="auto"/>
            </w:tcBorders>
            <w:vAlign w:val="center"/>
            <w:hideMark/>
          </w:tcPr>
          <w:p w14:paraId="23CE89F0"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Кількість</w:t>
            </w:r>
          </w:p>
        </w:tc>
        <w:tc>
          <w:tcPr>
            <w:tcW w:w="1134" w:type="dxa"/>
            <w:tcBorders>
              <w:top w:val="single" w:sz="12" w:space="0" w:color="auto"/>
              <w:left w:val="single" w:sz="6" w:space="0" w:color="auto"/>
              <w:bottom w:val="single" w:sz="6" w:space="0" w:color="auto"/>
              <w:right w:val="single" w:sz="12" w:space="0" w:color="auto"/>
            </w:tcBorders>
            <w:vAlign w:val="center"/>
            <w:hideMark/>
          </w:tcPr>
          <w:p w14:paraId="458E8415"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Примітка</w:t>
            </w:r>
          </w:p>
        </w:tc>
      </w:tr>
      <w:tr w:rsidR="005F45CA" w:rsidRPr="00F15E48" w14:paraId="6F5D6A52"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14:paraId="1EE47299"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1</w:t>
            </w:r>
          </w:p>
        </w:tc>
        <w:tc>
          <w:tcPr>
            <w:tcW w:w="1275" w:type="dxa"/>
            <w:tcBorders>
              <w:top w:val="single" w:sz="6" w:space="0" w:color="auto"/>
              <w:left w:val="single" w:sz="6" w:space="0" w:color="auto"/>
              <w:bottom w:val="single" w:sz="6" w:space="0" w:color="auto"/>
              <w:right w:val="single" w:sz="4" w:space="0" w:color="auto"/>
            </w:tcBorders>
            <w:vAlign w:val="center"/>
            <w:hideMark/>
          </w:tcPr>
          <w:p w14:paraId="3D0D091C"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rPr>
              <w:t>2</w:t>
            </w:r>
          </w:p>
        </w:tc>
        <w:tc>
          <w:tcPr>
            <w:tcW w:w="4915" w:type="dxa"/>
            <w:tcBorders>
              <w:top w:val="single" w:sz="6" w:space="0" w:color="auto"/>
              <w:left w:val="single" w:sz="4" w:space="0" w:color="auto"/>
              <w:bottom w:val="single" w:sz="6" w:space="0" w:color="auto"/>
              <w:right w:val="single" w:sz="6" w:space="0" w:color="auto"/>
            </w:tcBorders>
            <w:vAlign w:val="center"/>
          </w:tcPr>
          <w:p w14:paraId="3823537C"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rPr>
              <w:t>3</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14:paraId="3E468D7F"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lang w:val="en-US"/>
              </w:rPr>
              <w:t>4</w:t>
            </w:r>
          </w:p>
        </w:tc>
        <w:tc>
          <w:tcPr>
            <w:tcW w:w="1039" w:type="dxa"/>
            <w:gridSpan w:val="2"/>
            <w:tcBorders>
              <w:top w:val="single" w:sz="6" w:space="0" w:color="auto"/>
              <w:left w:val="single" w:sz="6" w:space="0" w:color="auto"/>
              <w:bottom w:val="single" w:sz="6" w:space="0" w:color="auto"/>
              <w:right w:val="single" w:sz="6" w:space="0" w:color="auto"/>
            </w:tcBorders>
            <w:vAlign w:val="center"/>
            <w:hideMark/>
          </w:tcPr>
          <w:p w14:paraId="33AF059F" w14:textId="77777777" w:rsidR="005F45CA" w:rsidRPr="00293A79" w:rsidRDefault="005F45CA" w:rsidP="003E41E6">
            <w:pPr>
              <w:keepLines/>
              <w:autoSpaceDE w:val="0"/>
              <w:autoSpaceDN w:val="0"/>
              <w:spacing w:line="256" w:lineRule="auto"/>
              <w:jc w:val="center"/>
              <w:rPr>
                <w:rFonts w:ascii="Times New Roman" w:hAnsi="Times New Roman" w:cs="Times New Roman"/>
                <w:b/>
              </w:rPr>
            </w:pPr>
            <w:r w:rsidRPr="00293A79">
              <w:rPr>
                <w:rFonts w:ascii="Times New Roman" w:hAnsi="Times New Roman" w:cs="Times New Roman"/>
                <w:b/>
                <w:spacing w:val="-3"/>
                <w:lang w:val="en-US"/>
              </w:rPr>
              <w:t>5</w:t>
            </w:r>
          </w:p>
        </w:tc>
        <w:tc>
          <w:tcPr>
            <w:tcW w:w="1134" w:type="dxa"/>
            <w:tcBorders>
              <w:top w:val="single" w:sz="6" w:space="0" w:color="auto"/>
              <w:left w:val="single" w:sz="6" w:space="0" w:color="auto"/>
              <w:bottom w:val="single" w:sz="6" w:space="0" w:color="auto"/>
              <w:right w:val="single" w:sz="12" w:space="0" w:color="auto"/>
            </w:tcBorders>
            <w:vAlign w:val="center"/>
          </w:tcPr>
          <w:p w14:paraId="5C777F59" w14:textId="77777777" w:rsidR="005F45CA" w:rsidRPr="00293A79" w:rsidRDefault="005F45CA" w:rsidP="003E41E6">
            <w:pPr>
              <w:keepLines/>
              <w:autoSpaceDE w:val="0"/>
              <w:autoSpaceDN w:val="0"/>
              <w:spacing w:line="256" w:lineRule="auto"/>
              <w:jc w:val="center"/>
              <w:rPr>
                <w:rFonts w:ascii="Times New Roman" w:hAnsi="Times New Roman" w:cs="Times New Roman"/>
                <w:b/>
                <w:spacing w:val="-3"/>
                <w:lang w:val="en-US"/>
              </w:rPr>
            </w:pPr>
          </w:p>
        </w:tc>
      </w:tr>
      <w:tr w:rsidR="005F45CA" w:rsidRPr="00F15E48" w14:paraId="46684D24"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6DC4C8B1" w14:textId="77777777" w:rsidR="005F45CA" w:rsidRPr="00C44856" w:rsidRDefault="005F45CA" w:rsidP="003E41E6">
            <w:pPr>
              <w:keepLines/>
              <w:autoSpaceDE w:val="0"/>
              <w:autoSpaceDN w:val="0"/>
              <w:spacing w:line="256" w:lineRule="auto"/>
              <w:jc w:val="center"/>
              <w:rPr>
                <w:rFonts w:ascii="Times New Roman" w:hAnsi="Times New Roman" w:cs="Times New Roman"/>
                <w:b/>
                <w:spacing w:val="-3"/>
                <w:sz w:val="20"/>
                <w:szCs w:val="20"/>
              </w:rPr>
            </w:pPr>
            <w:r w:rsidRPr="00C44856">
              <w:rPr>
                <w:rFonts w:ascii="Times New Roman" w:hAnsi="Times New Roman" w:cs="Times New Roman"/>
                <w:spacing w:val="-3"/>
                <w:sz w:val="20"/>
                <w:szCs w:val="20"/>
              </w:rPr>
              <w:t>1</w:t>
            </w:r>
          </w:p>
        </w:tc>
        <w:tc>
          <w:tcPr>
            <w:tcW w:w="1275" w:type="dxa"/>
            <w:tcBorders>
              <w:top w:val="single" w:sz="6" w:space="0" w:color="auto"/>
              <w:left w:val="single" w:sz="6" w:space="0" w:color="auto"/>
              <w:bottom w:val="single" w:sz="6" w:space="0" w:color="auto"/>
              <w:right w:val="single" w:sz="4" w:space="0" w:color="auto"/>
            </w:tcBorders>
          </w:tcPr>
          <w:p w14:paraId="315426B6" w14:textId="77777777" w:rsidR="005F45CA" w:rsidRPr="00C44856" w:rsidRDefault="005F45CA" w:rsidP="003E41E6">
            <w:pPr>
              <w:keepLines/>
              <w:autoSpaceDE w:val="0"/>
              <w:autoSpaceDN w:val="0"/>
              <w:spacing w:line="256" w:lineRule="auto"/>
              <w:jc w:val="center"/>
              <w:rPr>
                <w:rFonts w:ascii="Times New Roman" w:hAnsi="Times New Roman" w:cs="Times New Roman"/>
                <w:b/>
                <w:sz w:val="20"/>
                <w:szCs w:val="20"/>
              </w:rPr>
            </w:pPr>
            <w:r w:rsidRPr="00C44856">
              <w:rPr>
                <w:rFonts w:ascii="Times New Roman" w:hAnsi="Times New Roman" w:cs="Times New Roman"/>
                <w:spacing w:val="-3"/>
                <w:sz w:val="20"/>
                <w:szCs w:val="20"/>
              </w:rPr>
              <w:t>КР18-12-7</w:t>
            </w:r>
          </w:p>
        </w:tc>
        <w:tc>
          <w:tcPr>
            <w:tcW w:w="4915" w:type="dxa"/>
            <w:tcBorders>
              <w:top w:val="single" w:sz="6" w:space="0" w:color="auto"/>
              <w:left w:val="single" w:sz="4" w:space="0" w:color="auto"/>
              <w:bottom w:val="single" w:sz="6" w:space="0" w:color="auto"/>
              <w:right w:val="single" w:sz="6" w:space="0" w:color="auto"/>
            </w:tcBorders>
          </w:tcPr>
          <w:p w14:paraId="08BFC0ED" w14:textId="7803BB6E" w:rsidR="005F45CA" w:rsidRPr="00C44856" w:rsidRDefault="005F45CA" w:rsidP="00C44856">
            <w:pPr>
              <w:keepLines/>
              <w:autoSpaceDE w:val="0"/>
              <w:autoSpaceDN w:val="0"/>
              <w:spacing w:after="0" w:line="240" w:lineRule="auto"/>
              <w:rPr>
                <w:rFonts w:ascii="Times New Roman" w:hAnsi="Times New Roman" w:cs="Times New Roman"/>
                <w:b/>
                <w:spacing w:val="-3"/>
                <w:sz w:val="20"/>
                <w:szCs w:val="20"/>
              </w:rPr>
            </w:pPr>
            <w:r w:rsidRPr="00C44856">
              <w:rPr>
                <w:rFonts w:ascii="Times New Roman" w:hAnsi="Times New Roman" w:cs="Times New Roman"/>
                <w:spacing w:val="-3"/>
                <w:sz w:val="20"/>
                <w:szCs w:val="20"/>
              </w:rPr>
              <w:t xml:space="preserve">Улаштування дорожніх корит </w:t>
            </w:r>
            <w:proofErr w:type="spellStart"/>
            <w:r w:rsidRPr="00C44856">
              <w:rPr>
                <w:rFonts w:ascii="Times New Roman" w:hAnsi="Times New Roman" w:cs="Times New Roman"/>
                <w:spacing w:val="-3"/>
                <w:sz w:val="20"/>
                <w:szCs w:val="20"/>
              </w:rPr>
              <w:t>коритного</w:t>
            </w:r>
            <w:proofErr w:type="spellEnd"/>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профілю з застосуванням екскаваторів,</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глибина корита до 250 мм</w:t>
            </w:r>
          </w:p>
        </w:tc>
        <w:tc>
          <w:tcPr>
            <w:tcW w:w="992" w:type="dxa"/>
            <w:gridSpan w:val="2"/>
            <w:tcBorders>
              <w:top w:val="single" w:sz="6" w:space="0" w:color="auto"/>
              <w:left w:val="single" w:sz="6" w:space="0" w:color="auto"/>
              <w:bottom w:val="single" w:sz="6" w:space="0" w:color="auto"/>
              <w:right w:val="single" w:sz="6" w:space="0" w:color="auto"/>
            </w:tcBorders>
          </w:tcPr>
          <w:p w14:paraId="3F58FED8" w14:textId="77777777" w:rsidR="005F45CA" w:rsidRPr="00C44856" w:rsidRDefault="005F45CA" w:rsidP="003E41E6">
            <w:pPr>
              <w:keepLines/>
              <w:autoSpaceDE w:val="0"/>
              <w:autoSpaceDN w:val="0"/>
              <w:spacing w:line="256" w:lineRule="auto"/>
              <w:jc w:val="center"/>
              <w:rPr>
                <w:rFonts w:ascii="Times New Roman" w:hAnsi="Times New Roman" w:cs="Times New Roman"/>
                <w:b/>
                <w:spacing w:val="-3"/>
                <w:sz w:val="20"/>
                <w:szCs w:val="20"/>
                <w:lang w:val="en-US"/>
              </w:rPr>
            </w:pPr>
            <w:r w:rsidRPr="00C44856">
              <w:rPr>
                <w:rFonts w:ascii="Times New Roman" w:hAnsi="Times New Roman" w:cs="Times New Roman"/>
                <w:spacing w:val="-3"/>
                <w:sz w:val="20"/>
                <w:szCs w:val="20"/>
              </w:rPr>
              <w:t>100м2</w:t>
            </w:r>
          </w:p>
        </w:tc>
        <w:tc>
          <w:tcPr>
            <w:tcW w:w="1039" w:type="dxa"/>
            <w:gridSpan w:val="2"/>
            <w:tcBorders>
              <w:top w:val="single" w:sz="6" w:space="0" w:color="auto"/>
              <w:left w:val="single" w:sz="6" w:space="0" w:color="auto"/>
              <w:bottom w:val="single" w:sz="6" w:space="0" w:color="auto"/>
              <w:right w:val="single" w:sz="6" w:space="0" w:color="auto"/>
            </w:tcBorders>
          </w:tcPr>
          <w:p w14:paraId="54356787" w14:textId="77777777" w:rsidR="005F45CA" w:rsidRPr="00C44856" w:rsidRDefault="005F45CA" w:rsidP="003E41E6">
            <w:pPr>
              <w:keepLines/>
              <w:autoSpaceDE w:val="0"/>
              <w:autoSpaceDN w:val="0"/>
              <w:spacing w:line="256" w:lineRule="auto"/>
              <w:jc w:val="center"/>
              <w:rPr>
                <w:rFonts w:ascii="Times New Roman" w:hAnsi="Times New Roman" w:cs="Times New Roman"/>
                <w:b/>
                <w:spacing w:val="-3"/>
                <w:sz w:val="20"/>
                <w:szCs w:val="20"/>
                <w:lang w:val="en-US"/>
              </w:rPr>
            </w:pPr>
            <w:r w:rsidRPr="00C44856">
              <w:rPr>
                <w:rFonts w:ascii="Times New Roman" w:hAnsi="Times New Roman" w:cs="Times New Roman"/>
                <w:spacing w:val="-3"/>
                <w:sz w:val="20"/>
                <w:szCs w:val="20"/>
              </w:rPr>
              <w:t>8,9</w:t>
            </w:r>
          </w:p>
        </w:tc>
        <w:tc>
          <w:tcPr>
            <w:tcW w:w="1134" w:type="dxa"/>
            <w:tcBorders>
              <w:top w:val="single" w:sz="6" w:space="0" w:color="auto"/>
              <w:left w:val="single" w:sz="6" w:space="0" w:color="auto"/>
              <w:bottom w:val="single" w:sz="6" w:space="0" w:color="auto"/>
              <w:right w:val="single" w:sz="12" w:space="0" w:color="auto"/>
            </w:tcBorders>
            <w:vAlign w:val="center"/>
          </w:tcPr>
          <w:p w14:paraId="1FD195B0" w14:textId="77777777" w:rsidR="005F45CA" w:rsidRPr="00293A79" w:rsidRDefault="005F45CA" w:rsidP="003E41E6">
            <w:pPr>
              <w:keepLines/>
              <w:autoSpaceDE w:val="0"/>
              <w:autoSpaceDN w:val="0"/>
              <w:spacing w:line="256" w:lineRule="auto"/>
              <w:jc w:val="center"/>
              <w:rPr>
                <w:rFonts w:ascii="Times New Roman" w:hAnsi="Times New Roman" w:cs="Times New Roman"/>
                <w:b/>
                <w:spacing w:val="-3"/>
                <w:lang w:val="en-US"/>
              </w:rPr>
            </w:pPr>
          </w:p>
        </w:tc>
      </w:tr>
      <w:tr w:rsidR="005F45CA" w:rsidRPr="00F15E48" w14:paraId="39DE18CD"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2A642D81"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2</w:t>
            </w:r>
          </w:p>
        </w:tc>
        <w:tc>
          <w:tcPr>
            <w:tcW w:w="1275" w:type="dxa"/>
            <w:tcBorders>
              <w:top w:val="single" w:sz="6" w:space="0" w:color="auto"/>
              <w:left w:val="single" w:sz="6" w:space="0" w:color="auto"/>
              <w:bottom w:val="single" w:sz="6" w:space="0" w:color="auto"/>
              <w:right w:val="single" w:sz="4" w:space="0" w:color="auto"/>
            </w:tcBorders>
          </w:tcPr>
          <w:p w14:paraId="60327605"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С311-5-М</w:t>
            </w:r>
          </w:p>
        </w:tc>
        <w:tc>
          <w:tcPr>
            <w:tcW w:w="4915" w:type="dxa"/>
            <w:tcBorders>
              <w:top w:val="single" w:sz="6" w:space="0" w:color="auto"/>
              <w:left w:val="single" w:sz="4" w:space="0" w:color="auto"/>
              <w:bottom w:val="single" w:sz="6" w:space="0" w:color="auto"/>
              <w:right w:val="single" w:sz="6" w:space="0" w:color="auto"/>
            </w:tcBorders>
          </w:tcPr>
          <w:p w14:paraId="0AE67496"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Перевезення сміття до 5 км</w:t>
            </w:r>
          </w:p>
        </w:tc>
        <w:tc>
          <w:tcPr>
            <w:tcW w:w="992" w:type="dxa"/>
            <w:gridSpan w:val="2"/>
            <w:tcBorders>
              <w:top w:val="single" w:sz="6" w:space="0" w:color="auto"/>
              <w:left w:val="single" w:sz="6" w:space="0" w:color="auto"/>
              <w:bottom w:val="single" w:sz="6" w:space="0" w:color="auto"/>
              <w:right w:val="single" w:sz="6" w:space="0" w:color="auto"/>
            </w:tcBorders>
          </w:tcPr>
          <w:p w14:paraId="46135F01"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vertAlign w:val="superscript"/>
              </w:rPr>
            </w:pPr>
            <w:r w:rsidRPr="00C44856">
              <w:rPr>
                <w:rFonts w:ascii="Times New Roman" w:hAnsi="Times New Roman" w:cs="Times New Roman"/>
                <w:spacing w:val="-3"/>
                <w:sz w:val="20"/>
                <w:szCs w:val="20"/>
              </w:rPr>
              <w:t>т</w:t>
            </w:r>
          </w:p>
        </w:tc>
        <w:tc>
          <w:tcPr>
            <w:tcW w:w="1039" w:type="dxa"/>
            <w:gridSpan w:val="2"/>
            <w:tcBorders>
              <w:top w:val="single" w:sz="6" w:space="0" w:color="auto"/>
              <w:left w:val="single" w:sz="6" w:space="0" w:color="auto"/>
              <w:bottom w:val="single" w:sz="6" w:space="0" w:color="auto"/>
              <w:right w:val="single" w:sz="6" w:space="0" w:color="auto"/>
            </w:tcBorders>
          </w:tcPr>
          <w:p w14:paraId="70309243"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355</w:t>
            </w:r>
          </w:p>
        </w:tc>
        <w:tc>
          <w:tcPr>
            <w:tcW w:w="1134" w:type="dxa"/>
            <w:tcBorders>
              <w:top w:val="single" w:sz="6" w:space="0" w:color="auto"/>
              <w:left w:val="single" w:sz="6" w:space="0" w:color="auto"/>
              <w:bottom w:val="single" w:sz="6" w:space="0" w:color="auto"/>
              <w:right w:val="single" w:sz="12" w:space="0" w:color="auto"/>
            </w:tcBorders>
          </w:tcPr>
          <w:p w14:paraId="1267F992" w14:textId="77777777" w:rsidR="005F45CA" w:rsidRPr="00BF0A59" w:rsidRDefault="005F45CA" w:rsidP="003E41E6">
            <w:pPr>
              <w:keepLines/>
              <w:autoSpaceDE w:val="0"/>
              <w:autoSpaceDN w:val="0"/>
              <w:spacing w:after="0" w:line="240" w:lineRule="auto"/>
              <w:jc w:val="center"/>
              <w:rPr>
                <w:rFonts w:ascii="Times New Roman" w:hAnsi="Times New Roman" w:cs="Times New Roman"/>
                <w:spacing w:val="-3"/>
                <w:sz w:val="24"/>
                <w:szCs w:val="24"/>
              </w:rPr>
            </w:pPr>
          </w:p>
        </w:tc>
      </w:tr>
      <w:tr w:rsidR="005F45CA" w:rsidRPr="00F15E48" w14:paraId="5FA13F32"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186A443F"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3</w:t>
            </w:r>
          </w:p>
        </w:tc>
        <w:tc>
          <w:tcPr>
            <w:tcW w:w="1275" w:type="dxa"/>
            <w:tcBorders>
              <w:top w:val="single" w:sz="6" w:space="0" w:color="auto"/>
              <w:left w:val="single" w:sz="6" w:space="0" w:color="auto"/>
              <w:bottom w:val="single" w:sz="6" w:space="0" w:color="auto"/>
              <w:right w:val="single" w:sz="4" w:space="0" w:color="auto"/>
            </w:tcBorders>
          </w:tcPr>
          <w:p w14:paraId="3FC8DB36"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КР18-12-11</w:t>
            </w:r>
          </w:p>
        </w:tc>
        <w:tc>
          <w:tcPr>
            <w:tcW w:w="4915" w:type="dxa"/>
            <w:tcBorders>
              <w:top w:val="single" w:sz="6" w:space="0" w:color="auto"/>
              <w:left w:val="single" w:sz="4" w:space="0" w:color="auto"/>
              <w:bottom w:val="single" w:sz="6" w:space="0" w:color="auto"/>
              <w:right w:val="single" w:sz="6" w:space="0" w:color="auto"/>
            </w:tcBorders>
          </w:tcPr>
          <w:p w14:paraId="178E748C" w14:textId="77777777" w:rsidR="005F45CA" w:rsidRPr="00C44856" w:rsidRDefault="005F45CA" w:rsidP="003E41E6">
            <w:pPr>
              <w:keepLines/>
              <w:autoSpaceDE w:val="0"/>
              <w:autoSpaceDN w:val="0"/>
              <w:spacing w:after="0" w:line="240" w:lineRule="auto"/>
              <w:rPr>
                <w:rFonts w:ascii="Times New Roman" w:hAnsi="Times New Roman" w:cs="Times New Roman"/>
                <w:spacing w:val="-3"/>
                <w:sz w:val="20"/>
                <w:szCs w:val="20"/>
              </w:rPr>
            </w:pPr>
            <w:r w:rsidRPr="00C44856">
              <w:rPr>
                <w:rFonts w:ascii="Times New Roman" w:hAnsi="Times New Roman" w:cs="Times New Roman"/>
                <w:spacing w:val="-3"/>
                <w:sz w:val="20"/>
                <w:szCs w:val="20"/>
              </w:rPr>
              <w:t xml:space="preserve">Улаштування дорожніх корит </w:t>
            </w:r>
            <w:proofErr w:type="spellStart"/>
            <w:r w:rsidRPr="00C44856">
              <w:rPr>
                <w:rFonts w:ascii="Times New Roman" w:hAnsi="Times New Roman" w:cs="Times New Roman"/>
                <w:spacing w:val="-3"/>
                <w:sz w:val="20"/>
                <w:szCs w:val="20"/>
              </w:rPr>
              <w:t>коритного</w:t>
            </w:r>
            <w:proofErr w:type="spellEnd"/>
          </w:p>
          <w:p w14:paraId="4F19CEBD"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профілю вручну, глибина корита до 250 мм</w:t>
            </w:r>
          </w:p>
        </w:tc>
        <w:tc>
          <w:tcPr>
            <w:tcW w:w="992" w:type="dxa"/>
            <w:gridSpan w:val="2"/>
            <w:tcBorders>
              <w:top w:val="single" w:sz="6" w:space="0" w:color="auto"/>
              <w:left w:val="single" w:sz="6" w:space="0" w:color="auto"/>
              <w:bottom w:val="single" w:sz="6" w:space="0" w:color="auto"/>
              <w:right w:val="single" w:sz="6" w:space="0" w:color="auto"/>
            </w:tcBorders>
          </w:tcPr>
          <w:p w14:paraId="2C1D0520"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100м2</w:t>
            </w:r>
          </w:p>
        </w:tc>
        <w:tc>
          <w:tcPr>
            <w:tcW w:w="1039" w:type="dxa"/>
            <w:gridSpan w:val="2"/>
            <w:tcBorders>
              <w:top w:val="single" w:sz="6" w:space="0" w:color="auto"/>
              <w:left w:val="single" w:sz="6" w:space="0" w:color="auto"/>
              <w:bottom w:val="single" w:sz="6" w:space="0" w:color="auto"/>
              <w:right w:val="single" w:sz="6" w:space="0" w:color="auto"/>
            </w:tcBorders>
          </w:tcPr>
          <w:p w14:paraId="705A55A5"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0,17</w:t>
            </w:r>
          </w:p>
        </w:tc>
        <w:tc>
          <w:tcPr>
            <w:tcW w:w="1134" w:type="dxa"/>
            <w:tcBorders>
              <w:top w:val="single" w:sz="6" w:space="0" w:color="auto"/>
              <w:left w:val="single" w:sz="6" w:space="0" w:color="auto"/>
              <w:bottom w:val="single" w:sz="6" w:space="0" w:color="auto"/>
              <w:right w:val="single" w:sz="12" w:space="0" w:color="auto"/>
            </w:tcBorders>
          </w:tcPr>
          <w:p w14:paraId="54947D8C" w14:textId="77777777" w:rsidR="005F45CA" w:rsidRPr="00BF0A59" w:rsidRDefault="005F45CA" w:rsidP="003E41E6">
            <w:pPr>
              <w:keepLines/>
              <w:autoSpaceDE w:val="0"/>
              <w:autoSpaceDN w:val="0"/>
              <w:spacing w:after="0" w:line="240" w:lineRule="auto"/>
              <w:jc w:val="center"/>
              <w:rPr>
                <w:rFonts w:ascii="Times New Roman" w:hAnsi="Times New Roman" w:cs="Times New Roman"/>
                <w:spacing w:val="-3"/>
                <w:sz w:val="24"/>
                <w:szCs w:val="24"/>
              </w:rPr>
            </w:pPr>
          </w:p>
        </w:tc>
      </w:tr>
      <w:tr w:rsidR="005F45CA" w:rsidRPr="00F15E48" w14:paraId="028B61BE"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48024B1D"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4</w:t>
            </w:r>
          </w:p>
        </w:tc>
        <w:tc>
          <w:tcPr>
            <w:tcW w:w="1275" w:type="dxa"/>
            <w:tcBorders>
              <w:top w:val="single" w:sz="6" w:space="0" w:color="auto"/>
              <w:left w:val="single" w:sz="6" w:space="0" w:color="auto"/>
              <w:bottom w:val="single" w:sz="6" w:space="0" w:color="auto"/>
              <w:right w:val="single" w:sz="4" w:space="0" w:color="auto"/>
            </w:tcBorders>
          </w:tcPr>
          <w:p w14:paraId="1B086B3C"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КР1-6-1</w:t>
            </w:r>
          </w:p>
        </w:tc>
        <w:tc>
          <w:tcPr>
            <w:tcW w:w="4915" w:type="dxa"/>
            <w:tcBorders>
              <w:top w:val="single" w:sz="6" w:space="0" w:color="auto"/>
              <w:left w:val="single" w:sz="4" w:space="0" w:color="auto"/>
              <w:bottom w:val="single" w:sz="6" w:space="0" w:color="auto"/>
              <w:right w:val="single" w:sz="6" w:space="0" w:color="auto"/>
            </w:tcBorders>
          </w:tcPr>
          <w:p w14:paraId="2D068C27" w14:textId="77777777" w:rsidR="005F45CA" w:rsidRPr="00C44856" w:rsidRDefault="005F45CA" w:rsidP="003E41E6">
            <w:pPr>
              <w:keepLines/>
              <w:autoSpaceDE w:val="0"/>
              <w:autoSpaceDN w:val="0"/>
              <w:spacing w:after="0" w:line="240" w:lineRule="auto"/>
              <w:rPr>
                <w:rFonts w:ascii="Times New Roman" w:hAnsi="Times New Roman" w:cs="Times New Roman"/>
                <w:spacing w:val="-3"/>
                <w:sz w:val="20"/>
                <w:szCs w:val="20"/>
              </w:rPr>
            </w:pPr>
            <w:r w:rsidRPr="00C44856">
              <w:rPr>
                <w:rFonts w:ascii="Times New Roman" w:hAnsi="Times New Roman" w:cs="Times New Roman"/>
                <w:spacing w:val="-3"/>
                <w:sz w:val="20"/>
                <w:szCs w:val="20"/>
              </w:rPr>
              <w:t>Навантаження ґрунту вручну на автомобілі-</w:t>
            </w:r>
          </w:p>
          <w:p w14:paraId="6F3B8636"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самоскиди</w:t>
            </w:r>
          </w:p>
        </w:tc>
        <w:tc>
          <w:tcPr>
            <w:tcW w:w="992" w:type="dxa"/>
            <w:gridSpan w:val="2"/>
            <w:tcBorders>
              <w:top w:val="single" w:sz="6" w:space="0" w:color="auto"/>
              <w:left w:val="single" w:sz="6" w:space="0" w:color="auto"/>
              <w:bottom w:val="single" w:sz="6" w:space="0" w:color="auto"/>
              <w:right w:val="single" w:sz="6" w:space="0" w:color="auto"/>
            </w:tcBorders>
          </w:tcPr>
          <w:p w14:paraId="5998C1D9"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100 м3</w:t>
            </w:r>
          </w:p>
        </w:tc>
        <w:tc>
          <w:tcPr>
            <w:tcW w:w="1039" w:type="dxa"/>
            <w:gridSpan w:val="2"/>
            <w:tcBorders>
              <w:top w:val="single" w:sz="6" w:space="0" w:color="auto"/>
              <w:left w:val="single" w:sz="6" w:space="0" w:color="auto"/>
              <w:bottom w:val="single" w:sz="6" w:space="0" w:color="auto"/>
              <w:right w:val="single" w:sz="6" w:space="0" w:color="auto"/>
            </w:tcBorders>
          </w:tcPr>
          <w:p w14:paraId="545181F7"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0,04</w:t>
            </w:r>
          </w:p>
        </w:tc>
        <w:tc>
          <w:tcPr>
            <w:tcW w:w="1134" w:type="dxa"/>
            <w:tcBorders>
              <w:top w:val="single" w:sz="6" w:space="0" w:color="auto"/>
              <w:left w:val="single" w:sz="6" w:space="0" w:color="auto"/>
              <w:bottom w:val="single" w:sz="6" w:space="0" w:color="auto"/>
              <w:right w:val="single" w:sz="12" w:space="0" w:color="auto"/>
            </w:tcBorders>
          </w:tcPr>
          <w:p w14:paraId="55F3BC4B" w14:textId="77777777" w:rsidR="005F45CA" w:rsidRPr="00BF0A59" w:rsidRDefault="005F45CA" w:rsidP="003E41E6">
            <w:pPr>
              <w:keepLines/>
              <w:autoSpaceDE w:val="0"/>
              <w:autoSpaceDN w:val="0"/>
              <w:spacing w:after="0" w:line="240" w:lineRule="auto"/>
              <w:jc w:val="center"/>
              <w:rPr>
                <w:rFonts w:ascii="Times New Roman" w:hAnsi="Times New Roman" w:cs="Times New Roman"/>
                <w:spacing w:val="-3"/>
                <w:sz w:val="24"/>
                <w:szCs w:val="24"/>
              </w:rPr>
            </w:pPr>
          </w:p>
        </w:tc>
      </w:tr>
      <w:tr w:rsidR="005F45CA" w:rsidRPr="00F15E48" w14:paraId="4FBB35E0"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383156FE"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5</w:t>
            </w:r>
          </w:p>
        </w:tc>
        <w:tc>
          <w:tcPr>
            <w:tcW w:w="1275" w:type="dxa"/>
            <w:tcBorders>
              <w:top w:val="single" w:sz="6" w:space="0" w:color="auto"/>
              <w:left w:val="single" w:sz="6" w:space="0" w:color="auto"/>
              <w:bottom w:val="single" w:sz="6" w:space="0" w:color="auto"/>
              <w:right w:val="single" w:sz="4" w:space="0" w:color="auto"/>
            </w:tcBorders>
          </w:tcPr>
          <w:p w14:paraId="57E3251E"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С311-5-М</w:t>
            </w:r>
          </w:p>
        </w:tc>
        <w:tc>
          <w:tcPr>
            <w:tcW w:w="4915" w:type="dxa"/>
            <w:tcBorders>
              <w:top w:val="single" w:sz="6" w:space="0" w:color="auto"/>
              <w:left w:val="single" w:sz="4" w:space="0" w:color="auto"/>
              <w:bottom w:val="single" w:sz="6" w:space="0" w:color="auto"/>
              <w:right w:val="single" w:sz="6" w:space="0" w:color="auto"/>
            </w:tcBorders>
          </w:tcPr>
          <w:p w14:paraId="4013CE62" w14:textId="77777777" w:rsidR="005F45CA" w:rsidRPr="00C44856" w:rsidRDefault="005F45CA" w:rsidP="003E41E6">
            <w:pPr>
              <w:keepLines/>
              <w:autoSpaceDE w:val="0"/>
              <w:autoSpaceDN w:val="0"/>
              <w:spacing w:after="0" w:line="240" w:lineRule="auto"/>
              <w:rPr>
                <w:rFonts w:ascii="Times New Roman" w:hAnsi="Times New Roman" w:cs="Times New Roman"/>
                <w:sz w:val="20"/>
                <w:szCs w:val="20"/>
              </w:rPr>
            </w:pPr>
            <w:r w:rsidRPr="00C44856">
              <w:rPr>
                <w:rFonts w:ascii="Times New Roman" w:hAnsi="Times New Roman" w:cs="Times New Roman"/>
                <w:spacing w:val="-3"/>
                <w:sz w:val="20"/>
                <w:szCs w:val="20"/>
              </w:rPr>
              <w:t>Перевезення сміття до 5 км</w:t>
            </w:r>
          </w:p>
        </w:tc>
        <w:tc>
          <w:tcPr>
            <w:tcW w:w="992" w:type="dxa"/>
            <w:gridSpan w:val="2"/>
            <w:tcBorders>
              <w:top w:val="single" w:sz="6" w:space="0" w:color="auto"/>
              <w:left w:val="single" w:sz="6" w:space="0" w:color="auto"/>
              <w:bottom w:val="single" w:sz="6" w:space="0" w:color="auto"/>
              <w:right w:val="single" w:sz="6" w:space="0" w:color="auto"/>
            </w:tcBorders>
          </w:tcPr>
          <w:p w14:paraId="52E16150"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vertAlign w:val="superscript"/>
              </w:rPr>
            </w:pPr>
            <w:r w:rsidRPr="00C44856">
              <w:rPr>
                <w:rFonts w:ascii="Times New Roman" w:hAnsi="Times New Roman" w:cs="Times New Roman"/>
                <w:spacing w:val="-3"/>
                <w:sz w:val="20"/>
                <w:szCs w:val="20"/>
              </w:rPr>
              <w:t>т</w:t>
            </w:r>
          </w:p>
        </w:tc>
        <w:tc>
          <w:tcPr>
            <w:tcW w:w="1039" w:type="dxa"/>
            <w:gridSpan w:val="2"/>
            <w:tcBorders>
              <w:top w:val="single" w:sz="6" w:space="0" w:color="auto"/>
              <w:left w:val="single" w:sz="6" w:space="0" w:color="auto"/>
              <w:bottom w:val="single" w:sz="6" w:space="0" w:color="auto"/>
              <w:right w:val="single" w:sz="6" w:space="0" w:color="auto"/>
            </w:tcBorders>
          </w:tcPr>
          <w:p w14:paraId="2B5F207E" w14:textId="77777777" w:rsidR="005F45CA" w:rsidRPr="00C44856" w:rsidRDefault="005F45CA" w:rsidP="003E41E6">
            <w:pPr>
              <w:keepLines/>
              <w:autoSpaceDE w:val="0"/>
              <w:autoSpaceDN w:val="0"/>
              <w:spacing w:after="0" w:line="240" w:lineRule="auto"/>
              <w:jc w:val="center"/>
              <w:rPr>
                <w:rFonts w:ascii="Times New Roman" w:hAnsi="Times New Roman" w:cs="Times New Roman"/>
                <w:sz w:val="20"/>
                <w:szCs w:val="20"/>
              </w:rPr>
            </w:pPr>
            <w:r w:rsidRPr="00C44856">
              <w:rPr>
                <w:rFonts w:ascii="Times New Roman" w:hAnsi="Times New Roman" w:cs="Times New Roman"/>
                <w:spacing w:val="-3"/>
                <w:sz w:val="20"/>
                <w:szCs w:val="20"/>
              </w:rPr>
              <w:t>7</w:t>
            </w:r>
          </w:p>
        </w:tc>
        <w:tc>
          <w:tcPr>
            <w:tcW w:w="1134" w:type="dxa"/>
            <w:tcBorders>
              <w:top w:val="single" w:sz="6" w:space="0" w:color="auto"/>
              <w:left w:val="single" w:sz="6" w:space="0" w:color="auto"/>
              <w:bottom w:val="single" w:sz="6" w:space="0" w:color="auto"/>
              <w:right w:val="single" w:sz="12" w:space="0" w:color="auto"/>
            </w:tcBorders>
          </w:tcPr>
          <w:p w14:paraId="7B6E40DC" w14:textId="77777777" w:rsidR="005F45CA" w:rsidRPr="00BF0A59" w:rsidRDefault="005F45CA" w:rsidP="003E41E6">
            <w:pPr>
              <w:keepLines/>
              <w:autoSpaceDE w:val="0"/>
              <w:autoSpaceDN w:val="0"/>
              <w:spacing w:after="0" w:line="240" w:lineRule="auto"/>
              <w:jc w:val="center"/>
              <w:rPr>
                <w:rFonts w:ascii="Times New Roman" w:hAnsi="Times New Roman" w:cs="Times New Roman"/>
                <w:spacing w:val="-3"/>
                <w:sz w:val="24"/>
                <w:szCs w:val="24"/>
              </w:rPr>
            </w:pPr>
          </w:p>
        </w:tc>
      </w:tr>
      <w:tr w:rsidR="005F45CA" w:rsidRPr="00F15E48" w14:paraId="640F2FAF"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5C0EB940"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6</w:t>
            </w:r>
          </w:p>
        </w:tc>
        <w:tc>
          <w:tcPr>
            <w:tcW w:w="1275" w:type="dxa"/>
            <w:tcBorders>
              <w:top w:val="single" w:sz="6" w:space="0" w:color="auto"/>
              <w:left w:val="single" w:sz="6" w:space="0" w:color="auto"/>
              <w:bottom w:val="single" w:sz="6" w:space="0" w:color="auto"/>
              <w:right w:val="single" w:sz="4" w:space="0" w:color="auto"/>
            </w:tcBorders>
          </w:tcPr>
          <w:p w14:paraId="3BE5B526"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КР16-77-1</w:t>
            </w:r>
          </w:p>
        </w:tc>
        <w:tc>
          <w:tcPr>
            <w:tcW w:w="4915" w:type="dxa"/>
            <w:tcBorders>
              <w:top w:val="single" w:sz="6" w:space="0" w:color="auto"/>
              <w:left w:val="single" w:sz="4" w:space="0" w:color="auto"/>
              <w:bottom w:val="single" w:sz="6" w:space="0" w:color="auto"/>
              <w:right w:val="single" w:sz="6" w:space="0" w:color="auto"/>
            </w:tcBorders>
          </w:tcPr>
          <w:p w14:paraId="76635808" w14:textId="77777777" w:rsidR="005F45CA" w:rsidRPr="00C44856" w:rsidRDefault="005F45CA" w:rsidP="003E41E6">
            <w:pPr>
              <w:keepLines/>
              <w:autoSpaceDE w:val="0"/>
              <w:autoSpaceDN w:val="0"/>
              <w:spacing w:after="0" w:line="240" w:lineRule="auto"/>
              <w:rPr>
                <w:rFonts w:ascii="Times New Roman" w:hAnsi="Times New Roman" w:cs="Times New Roman"/>
                <w:spacing w:val="-3"/>
                <w:sz w:val="20"/>
                <w:szCs w:val="20"/>
              </w:rPr>
            </w:pPr>
            <w:r w:rsidRPr="00C44856">
              <w:rPr>
                <w:rFonts w:ascii="Times New Roman" w:hAnsi="Times New Roman" w:cs="Times New Roman"/>
                <w:spacing w:val="-3"/>
                <w:sz w:val="20"/>
                <w:szCs w:val="20"/>
              </w:rPr>
              <w:t>Перекладання горловин цегляних колодязів</w:t>
            </w:r>
          </w:p>
          <w:p w14:paraId="5C3513F4"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vertAlign w:val="superscript"/>
              </w:rPr>
            </w:pPr>
            <w:proofErr w:type="spellStart"/>
            <w:r w:rsidRPr="00C44856">
              <w:rPr>
                <w:rFonts w:ascii="Times New Roman" w:hAnsi="Times New Roman" w:cs="Times New Roman"/>
                <w:spacing w:val="-3"/>
                <w:sz w:val="20"/>
                <w:szCs w:val="20"/>
              </w:rPr>
              <w:t>трирядовою</w:t>
            </w:r>
            <w:proofErr w:type="spellEnd"/>
            <w:r w:rsidRPr="00C44856">
              <w:rPr>
                <w:rFonts w:ascii="Times New Roman" w:hAnsi="Times New Roman" w:cs="Times New Roman"/>
                <w:spacing w:val="-3"/>
                <w:sz w:val="20"/>
                <w:szCs w:val="20"/>
              </w:rPr>
              <w:t xml:space="preserve"> кладкою</w:t>
            </w:r>
          </w:p>
        </w:tc>
        <w:tc>
          <w:tcPr>
            <w:tcW w:w="992" w:type="dxa"/>
            <w:gridSpan w:val="2"/>
            <w:tcBorders>
              <w:top w:val="single" w:sz="6" w:space="0" w:color="auto"/>
              <w:left w:val="single" w:sz="6" w:space="0" w:color="auto"/>
              <w:bottom w:val="single" w:sz="6" w:space="0" w:color="auto"/>
              <w:right w:val="single" w:sz="6" w:space="0" w:color="auto"/>
            </w:tcBorders>
          </w:tcPr>
          <w:p w14:paraId="7B4B6AF4"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proofErr w:type="spellStart"/>
            <w:r w:rsidRPr="00C44856">
              <w:rPr>
                <w:rFonts w:ascii="Times New Roman" w:hAnsi="Times New Roman" w:cs="Times New Roman"/>
                <w:spacing w:val="-3"/>
                <w:sz w:val="20"/>
                <w:szCs w:val="20"/>
              </w:rPr>
              <w:t>шт</w:t>
            </w:r>
            <w:proofErr w:type="spellEnd"/>
          </w:p>
        </w:tc>
        <w:tc>
          <w:tcPr>
            <w:tcW w:w="1039" w:type="dxa"/>
            <w:gridSpan w:val="2"/>
            <w:tcBorders>
              <w:top w:val="single" w:sz="6" w:space="0" w:color="auto"/>
              <w:left w:val="single" w:sz="6" w:space="0" w:color="auto"/>
              <w:bottom w:val="single" w:sz="6" w:space="0" w:color="auto"/>
              <w:right w:val="single" w:sz="6" w:space="0" w:color="auto"/>
            </w:tcBorders>
          </w:tcPr>
          <w:p w14:paraId="17530163"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2</w:t>
            </w:r>
          </w:p>
        </w:tc>
        <w:tc>
          <w:tcPr>
            <w:tcW w:w="1134" w:type="dxa"/>
            <w:tcBorders>
              <w:top w:val="single" w:sz="6" w:space="0" w:color="auto"/>
              <w:left w:val="single" w:sz="6" w:space="0" w:color="auto"/>
              <w:bottom w:val="single" w:sz="6" w:space="0" w:color="auto"/>
              <w:right w:val="single" w:sz="12" w:space="0" w:color="auto"/>
            </w:tcBorders>
          </w:tcPr>
          <w:p w14:paraId="6668F86C" w14:textId="77777777" w:rsidR="005F45CA" w:rsidRPr="00BF0A59" w:rsidRDefault="005F45CA" w:rsidP="003E41E6">
            <w:pPr>
              <w:keepLines/>
              <w:autoSpaceDE w:val="0"/>
              <w:autoSpaceDN w:val="0"/>
              <w:spacing w:after="0" w:line="240" w:lineRule="auto"/>
              <w:jc w:val="center"/>
              <w:rPr>
                <w:rFonts w:ascii="Times New Roman" w:hAnsi="Times New Roman" w:cs="Times New Roman"/>
                <w:b/>
                <w:spacing w:val="-3"/>
                <w:sz w:val="24"/>
                <w:szCs w:val="24"/>
              </w:rPr>
            </w:pPr>
          </w:p>
        </w:tc>
      </w:tr>
      <w:tr w:rsidR="005F45CA" w:rsidRPr="00F15E48" w14:paraId="7AD4A3F2"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35A52E5B"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7</w:t>
            </w:r>
          </w:p>
        </w:tc>
        <w:tc>
          <w:tcPr>
            <w:tcW w:w="1275" w:type="dxa"/>
            <w:tcBorders>
              <w:top w:val="single" w:sz="6" w:space="0" w:color="auto"/>
              <w:left w:val="single" w:sz="6" w:space="0" w:color="auto"/>
              <w:bottom w:val="single" w:sz="6" w:space="0" w:color="auto"/>
              <w:right w:val="single" w:sz="4" w:space="0" w:color="auto"/>
            </w:tcBorders>
          </w:tcPr>
          <w:p w14:paraId="1CF03479" w14:textId="77777777" w:rsidR="005F45CA" w:rsidRPr="00C44856" w:rsidRDefault="005F45CA" w:rsidP="003E41E6">
            <w:pPr>
              <w:keepLines/>
              <w:autoSpaceDE w:val="0"/>
              <w:autoSpaceDN w:val="0"/>
              <w:spacing w:after="0" w:line="240" w:lineRule="auto"/>
              <w:rPr>
                <w:rFonts w:ascii="Times New Roman" w:hAnsi="Times New Roman" w:cs="Times New Roman"/>
                <w:spacing w:val="-3"/>
                <w:sz w:val="20"/>
                <w:szCs w:val="20"/>
              </w:rPr>
            </w:pPr>
            <w:r w:rsidRPr="00C44856">
              <w:rPr>
                <w:rFonts w:ascii="Times New Roman" w:hAnsi="Times New Roman" w:cs="Times New Roman"/>
                <w:spacing w:val="-3"/>
                <w:sz w:val="20"/>
                <w:szCs w:val="20"/>
              </w:rPr>
              <w:t>С113-754</w:t>
            </w:r>
          </w:p>
          <w:p w14:paraId="4619D083"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варіант 1</w:t>
            </w:r>
          </w:p>
        </w:tc>
        <w:tc>
          <w:tcPr>
            <w:tcW w:w="4915" w:type="dxa"/>
            <w:tcBorders>
              <w:top w:val="single" w:sz="6" w:space="0" w:color="auto"/>
              <w:left w:val="single" w:sz="4" w:space="0" w:color="auto"/>
              <w:bottom w:val="single" w:sz="6" w:space="0" w:color="auto"/>
              <w:right w:val="single" w:sz="6" w:space="0" w:color="auto"/>
            </w:tcBorders>
          </w:tcPr>
          <w:p w14:paraId="67610129"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vertAlign w:val="superscript"/>
              </w:rPr>
            </w:pPr>
            <w:r w:rsidRPr="00C44856">
              <w:rPr>
                <w:rFonts w:ascii="Times New Roman" w:hAnsi="Times New Roman" w:cs="Times New Roman"/>
                <w:spacing w:val="-3"/>
                <w:sz w:val="20"/>
                <w:szCs w:val="20"/>
              </w:rPr>
              <w:t xml:space="preserve">Люк чавунний для </w:t>
            </w:r>
            <w:proofErr w:type="spellStart"/>
            <w:r w:rsidRPr="00C44856">
              <w:rPr>
                <w:rFonts w:ascii="Times New Roman" w:hAnsi="Times New Roman" w:cs="Times New Roman"/>
                <w:spacing w:val="-3"/>
                <w:sz w:val="20"/>
                <w:szCs w:val="20"/>
              </w:rPr>
              <w:t>колодязiв</w:t>
            </w:r>
            <w:proofErr w:type="spellEnd"/>
            <w:r w:rsidRPr="00C44856">
              <w:rPr>
                <w:rFonts w:ascii="Times New Roman" w:hAnsi="Times New Roman" w:cs="Times New Roman"/>
                <w:spacing w:val="-3"/>
                <w:sz w:val="20"/>
                <w:szCs w:val="20"/>
              </w:rPr>
              <w:t xml:space="preserve"> середній</w:t>
            </w:r>
          </w:p>
        </w:tc>
        <w:tc>
          <w:tcPr>
            <w:tcW w:w="992" w:type="dxa"/>
            <w:gridSpan w:val="2"/>
            <w:tcBorders>
              <w:top w:val="single" w:sz="6" w:space="0" w:color="auto"/>
              <w:left w:val="single" w:sz="6" w:space="0" w:color="auto"/>
              <w:bottom w:val="single" w:sz="6" w:space="0" w:color="auto"/>
              <w:right w:val="single" w:sz="6" w:space="0" w:color="auto"/>
            </w:tcBorders>
          </w:tcPr>
          <w:p w14:paraId="0F767E5B"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vertAlign w:val="superscript"/>
              </w:rPr>
            </w:pPr>
            <w:proofErr w:type="spellStart"/>
            <w:r w:rsidRPr="00C44856">
              <w:rPr>
                <w:rFonts w:ascii="Times New Roman" w:hAnsi="Times New Roman" w:cs="Times New Roman"/>
                <w:spacing w:val="-3"/>
                <w:sz w:val="20"/>
                <w:szCs w:val="20"/>
              </w:rPr>
              <w:t>шт</w:t>
            </w:r>
            <w:proofErr w:type="spellEnd"/>
          </w:p>
        </w:tc>
        <w:tc>
          <w:tcPr>
            <w:tcW w:w="1039" w:type="dxa"/>
            <w:gridSpan w:val="2"/>
            <w:tcBorders>
              <w:top w:val="single" w:sz="6" w:space="0" w:color="auto"/>
              <w:left w:val="single" w:sz="6" w:space="0" w:color="auto"/>
              <w:bottom w:val="single" w:sz="6" w:space="0" w:color="auto"/>
              <w:right w:val="single" w:sz="6" w:space="0" w:color="auto"/>
            </w:tcBorders>
          </w:tcPr>
          <w:p w14:paraId="4FDA1138"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2</w:t>
            </w:r>
          </w:p>
        </w:tc>
        <w:tc>
          <w:tcPr>
            <w:tcW w:w="1134" w:type="dxa"/>
            <w:tcBorders>
              <w:top w:val="single" w:sz="6" w:space="0" w:color="auto"/>
              <w:left w:val="single" w:sz="6" w:space="0" w:color="auto"/>
              <w:bottom w:val="single" w:sz="6" w:space="0" w:color="auto"/>
              <w:right w:val="single" w:sz="12" w:space="0" w:color="auto"/>
            </w:tcBorders>
          </w:tcPr>
          <w:p w14:paraId="7BD378F7"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3F4DCF45"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4AA283CF"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8</w:t>
            </w:r>
          </w:p>
        </w:tc>
        <w:tc>
          <w:tcPr>
            <w:tcW w:w="1275" w:type="dxa"/>
            <w:tcBorders>
              <w:top w:val="single" w:sz="6" w:space="0" w:color="auto"/>
              <w:left w:val="single" w:sz="6" w:space="0" w:color="auto"/>
              <w:bottom w:val="single" w:sz="6" w:space="0" w:color="auto"/>
              <w:right w:val="single" w:sz="4" w:space="0" w:color="auto"/>
            </w:tcBorders>
          </w:tcPr>
          <w:p w14:paraId="57A770A4"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КР18-23-1</w:t>
            </w:r>
          </w:p>
        </w:tc>
        <w:tc>
          <w:tcPr>
            <w:tcW w:w="4915" w:type="dxa"/>
            <w:tcBorders>
              <w:top w:val="single" w:sz="6" w:space="0" w:color="auto"/>
              <w:left w:val="single" w:sz="4" w:space="0" w:color="auto"/>
              <w:bottom w:val="single" w:sz="6" w:space="0" w:color="auto"/>
              <w:right w:val="single" w:sz="6" w:space="0" w:color="auto"/>
            </w:tcBorders>
          </w:tcPr>
          <w:p w14:paraId="698D204B" w14:textId="29B240EB" w:rsidR="005F45CA" w:rsidRPr="00C44856" w:rsidRDefault="005F45CA" w:rsidP="00C4485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Улаштування одношарових основ</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 xml:space="preserve">товщиною 15 см із </w:t>
            </w:r>
            <w:proofErr w:type="spellStart"/>
            <w:r w:rsidRPr="00C44856">
              <w:rPr>
                <w:rFonts w:ascii="Times New Roman" w:hAnsi="Times New Roman" w:cs="Times New Roman"/>
                <w:spacing w:val="-3"/>
                <w:sz w:val="20"/>
                <w:szCs w:val="20"/>
              </w:rPr>
              <w:t>щебеню</w:t>
            </w:r>
            <w:proofErr w:type="spellEnd"/>
            <w:r w:rsidRPr="00C44856">
              <w:rPr>
                <w:rFonts w:ascii="Times New Roman" w:hAnsi="Times New Roman" w:cs="Times New Roman"/>
                <w:spacing w:val="-3"/>
                <w:sz w:val="20"/>
                <w:szCs w:val="20"/>
              </w:rPr>
              <w:t xml:space="preserve"> фракції 40-70</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мм з межею міцності на стиск понад 98,1</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МПа [1000 кг/см2]</w:t>
            </w:r>
          </w:p>
        </w:tc>
        <w:tc>
          <w:tcPr>
            <w:tcW w:w="992" w:type="dxa"/>
            <w:gridSpan w:val="2"/>
            <w:tcBorders>
              <w:top w:val="single" w:sz="6" w:space="0" w:color="auto"/>
              <w:left w:val="single" w:sz="6" w:space="0" w:color="auto"/>
              <w:bottom w:val="single" w:sz="6" w:space="0" w:color="auto"/>
              <w:right w:val="single" w:sz="6" w:space="0" w:color="auto"/>
            </w:tcBorders>
          </w:tcPr>
          <w:p w14:paraId="661CC2FF"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100м2</w:t>
            </w:r>
          </w:p>
        </w:tc>
        <w:tc>
          <w:tcPr>
            <w:tcW w:w="1039" w:type="dxa"/>
            <w:gridSpan w:val="2"/>
            <w:tcBorders>
              <w:top w:val="single" w:sz="6" w:space="0" w:color="auto"/>
              <w:left w:val="single" w:sz="6" w:space="0" w:color="auto"/>
              <w:bottom w:val="single" w:sz="6" w:space="0" w:color="auto"/>
              <w:right w:val="single" w:sz="6" w:space="0" w:color="auto"/>
            </w:tcBorders>
          </w:tcPr>
          <w:p w14:paraId="7871A419"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9,07</w:t>
            </w:r>
          </w:p>
        </w:tc>
        <w:tc>
          <w:tcPr>
            <w:tcW w:w="1134" w:type="dxa"/>
            <w:tcBorders>
              <w:top w:val="single" w:sz="6" w:space="0" w:color="auto"/>
              <w:left w:val="single" w:sz="6" w:space="0" w:color="auto"/>
              <w:bottom w:val="single" w:sz="6" w:space="0" w:color="auto"/>
              <w:right w:val="single" w:sz="12" w:space="0" w:color="auto"/>
            </w:tcBorders>
          </w:tcPr>
          <w:p w14:paraId="3AB14FC3"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012A09FE"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27156555"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9</w:t>
            </w:r>
          </w:p>
        </w:tc>
        <w:tc>
          <w:tcPr>
            <w:tcW w:w="1275" w:type="dxa"/>
            <w:tcBorders>
              <w:top w:val="single" w:sz="6" w:space="0" w:color="auto"/>
              <w:left w:val="single" w:sz="6" w:space="0" w:color="auto"/>
              <w:bottom w:val="single" w:sz="6" w:space="0" w:color="auto"/>
              <w:right w:val="single" w:sz="4" w:space="0" w:color="auto"/>
            </w:tcBorders>
          </w:tcPr>
          <w:p w14:paraId="7ADD2A7E" w14:textId="77777777" w:rsidR="005F45CA" w:rsidRPr="00C44856" w:rsidRDefault="005F45CA" w:rsidP="003E41E6">
            <w:pPr>
              <w:keepLines/>
              <w:autoSpaceDE w:val="0"/>
              <w:autoSpaceDN w:val="0"/>
              <w:spacing w:after="0" w:line="240" w:lineRule="auto"/>
              <w:rPr>
                <w:rFonts w:ascii="Times New Roman" w:hAnsi="Times New Roman" w:cs="Times New Roman"/>
                <w:spacing w:val="-3"/>
                <w:sz w:val="20"/>
                <w:szCs w:val="20"/>
              </w:rPr>
            </w:pPr>
            <w:r w:rsidRPr="00C44856">
              <w:rPr>
                <w:rFonts w:ascii="Times New Roman" w:hAnsi="Times New Roman" w:cs="Times New Roman"/>
                <w:spacing w:val="-3"/>
                <w:sz w:val="20"/>
                <w:szCs w:val="20"/>
              </w:rPr>
              <w:t>КР18-23-4</w:t>
            </w:r>
          </w:p>
          <w:p w14:paraId="11B421F5"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к=6</w:t>
            </w:r>
          </w:p>
        </w:tc>
        <w:tc>
          <w:tcPr>
            <w:tcW w:w="4915" w:type="dxa"/>
            <w:tcBorders>
              <w:top w:val="single" w:sz="6" w:space="0" w:color="auto"/>
              <w:left w:val="single" w:sz="4" w:space="0" w:color="auto"/>
              <w:bottom w:val="single" w:sz="6" w:space="0" w:color="auto"/>
              <w:right w:val="single" w:sz="6" w:space="0" w:color="auto"/>
            </w:tcBorders>
          </w:tcPr>
          <w:p w14:paraId="70CECA01" w14:textId="5D09F230" w:rsidR="005F45CA" w:rsidRPr="00C44856" w:rsidRDefault="005F45CA" w:rsidP="00C4485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 xml:space="preserve">На кожний 1 см </w:t>
            </w:r>
            <w:proofErr w:type="spellStart"/>
            <w:r w:rsidRPr="00C44856">
              <w:rPr>
                <w:rFonts w:ascii="Times New Roman" w:hAnsi="Times New Roman" w:cs="Times New Roman"/>
                <w:spacing w:val="-3"/>
                <w:sz w:val="20"/>
                <w:szCs w:val="20"/>
              </w:rPr>
              <w:t>змiни</w:t>
            </w:r>
            <w:proofErr w:type="spellEnd"/>
            <w:r w:rsidRPr="00C44856">
              <w:rPr>
                <w:rFonts w:ascii="Times New Roman" w:hAnsi="Times New Roman" w:cs="Times New Roman"/>
                <w:spacing w:val="-3"/>
                <w:sz w:val="20"/>
                <w:szCs w:val="20"/>
              </w:rPr>
              <w:t xml:space="preserve"> товщини шару</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додавати або виключати до норм 18-23-1,</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 xml:space="preserve">18-23-2, 18-23-3 до </w:t>
            </w:r>
            <w:proofErr w:type="spellStart"/>
            <w:r w:rsidRPr="00C44856">
              <w:rPr>
                <w:rFonts w:ascii="Times New Roman" w:hAnsi="Times New Roman" w:cs="Times New Roman"/>
                <w:spacing w:val="-3"/>
                <w:sz w:val="20"/>
                <w:szCs w:val="20"/>
              </w:rPr>
              <w:t>товщ</w:t>
            </w:r>
            <w:proofErr w:type="spellEnd"/>
            <w:r w:rsidRPr="00C44856">
              <w:rPr>
                <w:rFonts w:ascii="Times New Roman" w:hAnsi="Times New Roman" w:cs="Times New Roman"/>
                <w:spacing w:val="-3"/>
                <w:sz w:val="20"/>
                <w:szCs w:val="20"/>
              </w:rPr>
              <w:t>. 21 см</w:t>
            </w:r>
          </w:p>
        </w:tc>
        <w:tc>
          <w:tcPr>
            <w:tcW w:w="992" w:type="dxa"/>
            <w:gridSpan w:val="2"/>
            <w:tcBorders>
              <w:top w:val="single" w:sz="6" w:space="0" w:color="auto"/>
              <w:left w:val="single" w:sz="6" w:space="0" w:color="auto"/>
              <w:bottom w:val="single" w:sz="6" w:space="0" w:color="auto"/>
              <w:right w:val="single" w:sz="6" w:space="0" w:color="auto"/>
            </w:tcBorders>
          </w:tcPr>
          <w:p w14:paraId="48288CD6"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100м2</w:t>
            </w:r>
          </w:p>
        </w:tc>
        <w:tc>
          <w:tcPr>
            <w:tcW w:w="1039" w:type="dxa"/>
            <w:gridSpan w:val="2"/>
            <w:tcBorders>
              <w:top w:val="single" w:sz="6" w:space="0" w:color="auto"/>
              <w:left w:val="single" w:sz="6" w:space="0" w:color="auto"/>
              <w:bottom w:val="single" w:sz="6" w:space="0" w:color="auto"/>
              <w:right w:val="single" w:sz="6" w:space="0" w:color="auto"/>
            </w:tcBorders>
          </w:tcPr>
          <w:p w14:paraId="56AFCCFA"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9,07</w:t>
            </w:r>
          </w:p>
        </w:tc>
        <w:tc>
          <w:tcPr>
            <w:tcW w:w="1134" w:type="dxa"/>
            <w:tcBorders>
              <w:top w:val="single" w:sz="6" w:space="0" w:color="auto"/>
              <w:left w:val="single" w:sz="6" w:space="0" w:color="auto"/>
              <w:bottom w:val="single" w:sz="6" w:space="0" w:color="auto"/>
              <w:right w:val="single" w:sz="12" w:space="0" w:color="auto"/>
            </w:tcBorders>
          </w:tcPr>
          <w:p w14:paraId="3157677E"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15ED674B"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44CE181C"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10</w:t>
            </w:r>
          </w:p>
        </w:tc>
        <w:tc>
          <w:tcPr>
            <w:tcW w:w="1275" w:type="dxa"/>
            <w:tcBorders>
              <w:top w:val="single" w:sz="6" w:space="0" w:color="auto"/>
              <w:left w:val="single" w:sz="6" w:space="0" w:color="auto"/>
              <w:bottom w:val="single" w:sz="6" w:space="0" w:color="auto"/>
              <w:right w:val="single" w:sz="4" w:space="0" w:color="auto"/>
            </w:tcBorders>
          </w:tcPr>
          <w:p w14:paraId="317FC4EA"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i/>
                <w:iCs/>
                <w:spacing w:val="-3"/>
                <w:sz w:val="20"/>
                <w:szCs w:val="20"/>
              </w:rPr>
              <w:t>КР18-58-1</w:t>
            </w:r>
          </w:p>
        </w:tc>
        <w:tc>
          <w:tcPr>
            <w:tcW w:w="4915" w:type="dxa"/>
            <w:tcBorders>
              <w:top w:val="single" w:sz="6" w:space="0" w:color="auto"/>
              <w:left w:val="single" w:sz="4" w:space="0" w:color="auto"/>
              <w:bottom w:val="single" w:sz="6" w:space="0" w:color="auto"/>
              <w:right w:val="single" w:sz="6" w:space="0" w:color="auto"/>
            </w:tcBorders>
          </w:tcPr>
          <w:p w14:paraId="011D6D22" w14:textId="619D0349" w:rsidR="005F45CA" w:rsidRPr="00C44856" w:rsidRDefault="005F45CA" w:rsidP="00C4485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i/>
                <w:iCs/>
                <w:spacing w:val="-3"/>
                <w:sz w:val="20"/>
                <w:szCs w:val="20"/>
              </w:rPr>
              <w:t>Розливання бітумної емульсії в кількості 1,6 л/м2</w:t>
            </w:r>
          </w:p>
        </w:tc>
        <w:tc>
          <w:tcPr>
            <w:tcW w:w="992" w:type="dxa"/>
            <w:gridSpan w:val="2"/>
            <w:tcBorders>
              <w:top w:val="single" w:sz="6" w:space="0" w:color="auto"/>
              <w:left w:val="single" w:sz="6" w:space="0" w:color="auto"/>
              <w:bottom w:val="single" w:sz="6" w:space="0" w:color="auto"/>
              <w:right w:val="single" w:sz="6" w:space="0" w:color="auto"/>
            </w:tcBorders>
          </w:tcPr>
          <w:p w14:paraId="60F0735D"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1т</w:t>
            </w:r>
          </w:p>
        </w:tc>
        <w:tc>
          <w:tcPr>
            <w:tcW w:w="1039" w:type="dxa"/>
            <w:gridSpan w:val="2"/>
            <w:tcBorders>
              <w:top w:val="single" w:sz="6" w:space="0" w:color="auto"/>
              <w:left w:val="single" w:sz="6" w:space="0" w:color="auto"/>
              <w:bottom w:val="single" w:sz="6" w:space="0" w:color="auto"/>
              <w:right w:val="single" w:sz="6" w:space="0" w:color="auto"/>
            </w:tcBorders>
          </w:tcPr>
          <w:p w14:paraId="0386919A"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1,4512</w:t>
            </w:r>
          </w:p>
        </w:tc>
        <w:tc>
          <w:tcPr>
            <w:tcW w:w="1134" w:type="dxa"/>
            <w:tcBorders>
              <w:top w:val="single" w:sz="6" w:space="0" w:color="auto"/>
              <w:left w:val="single" w:sz="6" w:space="0" w:color="auto"/>
              <w:bottom w:val="single" w:sz="6" w:space="0" w:color="auto"/>
              <w:right w:val="single" w:sz="12" w:space="0" w:color="auto"/>
            </w:tcBorders>
          </w:tcPr>
          <w:p w14:paraId="5C8C8594"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6CA701EF" w14:textId="77777777" w:rsidTr="003E41E6">
        <w:trPr>
          <w:trHeight w:val="235"/>
          <w:jc w:val="center"/>
        </w:trPr>
        <w:tc>
          <w:tcPr>
            <w:tcW w:w="411" w:type="dxa"/>
            <w:tcBorders>
              <w:top w:val="single" w:sz="6" w:space="0" w:color="auto"/>
              <w:left w:val="single" w:sz="12" w:space="0" w:color="auto"/>
              <w:bottom w:val="single" w:sz="6" w:space="0" w:color="auto"/>
              <w:right w:val="single" w:sz="6" w:space="0" w:color="auto"/>
            </w:tcBorders>
          </w:tcPr>
          <w:p w14:paraId="4FA06AA2"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11</w:t>
            </w:r>
          </w:p>
        </w:tc>
        <w:tc>
          <w:tcPr>
            <w:tcW w:w="1275" w:type="dxa"/>
            <w:tcBorders>
              <w:top w:val="single" w:sz="6" w:space="0" w:color="auto"/>
              <w:left w:val="single" w:sz="6" w:space="0" w:color="auto"/>
              <w:bottom w:val="single" w:sz="6" w:space="0" w:color="auto"/>
              <w:right w:val="single" w:sz="4" w:space="0" w:color="auto"/>
            </w:tcBorders>
          </w:tcPr>
          <w:p w14:paraId="5827A024" w14:textId="77777777" w:rsidR="005F45CA" w:rsidRPr="00C44856" w:rsidRDefault="005F45CA" w:rsidP="003E41E6">
            <w:pPr>
              <w:keepLines/>
              <w:autoSpaceDE w:val="0"/>
              <w:autoSpaceDN w:val="0"/>
              <w:spacing w:after="0" w:line="240" w:lineRule="auto"/>
              <w:rPr>
                <w:rFonts w:ascii="Times New Roman" w:hAnsi="Times New Roman" w:cs="Times New Roman"/>
                <w:spacing w:val="-3"/>
                <w:sz w:val="20"/>
                <w:szCs w:val="20"/>
              </w:rPr>
            </w:pPr>
            <w:r w:rsidRPr="00C44856">
              <w:rPr>
                <w:rFonts w:ascii="Times New Roman" w:hAnsi="Times New Roman" w:cs="Times New Roman"/>
                <w:spacing w:val="-3"/>
                <w:sz w:val="20"/>
                <w:szCs w:val="20"/>
              </w:rPr>
              <w:t>КБМ212-101</w:t>
            </w:r>
          </w:p>
          <w:p w14:paraId="03377660"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варіант 1</w:t>
            </w:r>
          </w:p>
        </w:tc>
        <w:tc>
          <w:tcPr>
            <w:tcW w:w="4915" w:type="dxa"/>
            <w:tcBorders>
              <w:top w:val="single" w:sz="6" w:space="0" w:color="auto"/>
              <w:left w:val="single" w:sz="4" w:space="0" w:color="auto"/>
              <w:bottom w:val="single" w:sz="6" w:space="0" w:color="auto"/>
              <w:right w:val="single" w:sz="6" w:space="0" w:color="auto"/>
            </w:tcBorders>
          </w:tcPr>
          <w:p w14:paraId="01C4E691"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Доставка бітумної емульсії на 90 км</w:t>
            </w:r>
          </w:p>
        </w:tc>
        <w:tc>
          <w:tcPr>
            <w:tcW w:w="992" w:type="dxa"/>
            <w:gridSpan w:val="2"/>
            <w:tcBorders>
              <w:top w:val="single" w:sz="6" w:space="0" w:color="auto"/>
              <w:left w:val="single" w:sz="6" w:space="0" w:color="auto"/>
              <w:bottom w:val="single" w:sz="6" w:space="0" w:color="auto"/>
              <w:right w:val="single" w:sz="6" w:space="0" w:color="auto"/>
            </w:tcBorders>
          </w:tcPr>
          <w:p w14:paraId="79CE0A2A"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proofErr w:type="spellStart"/>
            <w:r w:rsidRPr="00C44856">
              <w:rPr>
                <w:rFonts w:ascii="Times New Roman" w:hAnsi="Times New Roman" w:cs="Times New Roman"/>
                <w:spacing w:val="-3"/>
                <w:sz w:val="20"/>
                <w:szCs w:val="20"/>
              </w:rPr>
              <w:t>маш.год</w:t>
            </w:r>
            <w:proofErr w:type="spellEnd"/>
          </w:p>
        </w:tc>
        <w:tc>
          <w:tcPr>
            <w:tcW w:w="1039" w:type="dxa"/>
            <w:gridSpan w:val="2"/>
            <w:tcBorders>
              <w:top w:val="single" w:sz="6" w:space="0" w:color="auto"/>
              <w:left w:val="single" w:sz="6" w:space="0" w:color="auto"/>
              <w:bottom w:val="single" w:sz="6" w:space="0" w:color="auto"/>
              <w:right w:val="single" w:sz="6" w:space="0" w:color="auto"/>
            </w:tcBorders>
          </w:tcPr>
          <w:p w14:paraId="7068D4A7"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4,86</w:t>
            </w:r>
          </w:p>
        </w:tc>
        <w:tc>
          <w:tcPr>
            <w:tcW w:w="1134" w:type="dxa"/>
            <w:tcBorders>
              <w:top w:val="single" w:sz="6" w:space="0" w:color="auto"/>
              <w:left w:val="single" w:sz="6" w:space="0" w:color="auto"/>
              <w:bottom w:val="single" w:sz="6" w:space="0" w:color="auto"/>
              <w:right w:val="single" w:sz="12" w:space="0" w:color="auto"/>
            </w:tcBorders>
          </w:tcPr>
          <w:p w14:paraId="00B2F67E"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1B87AE44"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5E021693"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12</w:t>
            </w:r>
          </w:p>
        </w:tc>
        <w:tc>
          <w:tcPr>
            <w:tcW w:w="1275" w:type="dxa"/>
            <w:tcBorders>
              <w:top w:val="single" w:sz="6" w:space="0" w:color="auto"/>
              <w:left w:val="single" w:sz="6" w:space="0" w:color="auto"/>
              <w:bottom w:val="single" w:sz="6" w:space="0" w:color="auto"/>
              <w:right w:val="single" w:sz="4" w:space="0" w:color="auto"/>
            </w:tcBorders>
          </w:tcPr>
          <w:p w14:paraId="1128E83C"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i/>
                <w:iCs/>
                <w:spacing w:val="-3"/>
                <w:sz w:val="20"/>
                <w:szCs w:val="20"/>
              </w:rPr>
              <w:t>КР18-43-1</w:t>
            </w:r>
          </w:p>
        </w:tc>
        <w:tc>
          <w:tcPr>
            <w:tcW w:w="4915" w:type="dxa"/>
            <w:tcBorders>
              <w:top w:val="single" w:sz="6" w:space="0" w:color="auto"/>
              <w:left w:val="single" w:sz="4" w:space="0" w:color="auto"/>
              <w:bottom w:val="single" w:sz="6" w:space="0" w:color="auto"/>
              <w:right w:val="single" w:sz="6" w:space="0" w:color="auto"/>
            </w:tcBorders>
          </w:tcPr>
          <w:p w14:paraId="69620FAD" w14:textId="77777777" w:rsidR="005F45CA" w:rsidRPr="00C44856" w:rsidRDefault="005F45CA" w:rsidP="003E41E6">
            <w:pPr>
              <w:keepLines/>
              <w:autoSpaceDE w:val="0"/>
              <w:autoSpaceDN w:val="0"/>
              <w:spacing w:after="0" w:line="240" w:lineRule="auto"/>
              <w:rPr>
                <w:rFonts w:ascii="Times New Roman" w:hAnsi="Times New Roman" w:cs="Times New Roman"/>
                <w:i/>
                <w:iCs/>
                <w:spacing w:val="-3"/>
                <w:sz w:val="20"/>
                <w:szCs w:val="20"/>
              </w:rPr>
            </w:pPr>
            <w:r w:rsidRPr="00C44856">
              <w:rPr>
                <w:rFonts w:ascii="Times New Roman" w:hAnsi="Times New Roman" w:cs="Times New Roman"/>
                <w:i/>
                <w:iCs/>
                <w:spacing w:val="-3"/>
                <w:sz w:val="20"/>
                <w:szCs w:val="20"/>
              </w:rPr>
              <w:t xml:space="preserve">Улаштування </w:t>
            </w:r>
            <w:proofErr w:type="spellStart"/>
            <w:r w:rsidRPr="00C44856">
              <w:rPr>
                <w:rFonts w:ascii="Times New Roman" w:hAnsi="Times New Roman" w:cs="Times New Roman"/>
                <w:i/>
                <w:iCs/>
                <w:spacing w:val="-3"/>
                <w:sz w:val="20"/>
                <w:szCs w:val="20"/>
              </w:rPr>
              <w:t>покриттiв</w:t>
            </w:r>
            <w:proofErr w:type="spellEnd"/>
            <w:r w:rsidRPr="00C44856">
              <w:rPr>
                <w:rFonts w:ascii="Times New Roman" w:hAnsi="Times New Roman" w:cs="Times New Roman"/>
                <w:i/>
                <w:iCs/>
                <w:spacing w:val="-3"/>
                <w:sz w:val="20"/>
                <w:szCs w:val="20"/>
              </w:rPr>
              <w:t xml:space="preserve"> товщиною 4 см </w:t>
            </w:r>
            <w:proofErr w:type="spellStart"/>
            <w:r w:rsidRPr="00C44856">
              <w:rPr>
                <w:rFonts w:ascii="Times New Roman" w:hAnsi="Times New Roman" w:cs="Times New Roman"/>
                <w:i/>
                <w:iCs/>
                <w:spacing w:val="-3"/>
                <w:sz w:val="20"/>
                <w:szCs w:val="20"/>
              </w:rPr>
              <w:t>iз</w:t>
            </w:r>
            <w:proofErr w:type="spellEnd"/>
          </w:p>
          <w:p w14:paraId="0E41A025" w14:textId="4B8EE62C" w:rsidR="005F45CA" w:rsidRPr="00C44856" w:rsidRDefault="005F45CA" w:rsidP="00C4485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i/>
                <w:iCs/>
                <w:spacing w:val="-3"/>
                <w:sz w:val="20"/>
                <w:szCs w:val="20"/>
              </w:rPr>
              <w:t>гарячих щільних дрібнозернистих</w:t>
            </w:r>
            <w:r w:rsidR="00C44856">
              <w:rPr>
                <w:rFonts w:ascii="Times New Roman" w:hAnsi="Times New Roman" w:cs="Times New Roman"/>
                <w:i/>
                <w:iCs/>
                <w:spacing w:val="-3"/>
                <w:sz w:val="20"/>
                <w:szCs w:val="20"/>
              </w:rPr>
              <w:t xml:space="preserve"> </w:t>
            </w:r>
            <w:r w:rsidRPr="00C44856">
              <w:rPr>
                <w:rFonts w:ascii="Times New Roman" w:hAnsi="Times New Roman" w:cs="Times New Roman"/>
                <w:i/>
                <w:iCs/>
                <w:spacing w:val="-3"/>
                <w:sz w:val="20"/>
                <w:szCs w:val="20"/>
              </w:rPr>
              <w:t xml:space="preserve">асфальтобетонних </w:t>
            </w:r>
            <w:proofErr w:type="spellStart"/>
            <w:r w:rsidRPr="00C44856">
              <w:rPr>
                <w:rFonts w:ascii="Times New Roman" w:hAnsi="Times New Roman" w:cs="Times New Roman"/>
                <w:i/>
                <w:iCs/>
                <w:spacing w:val="-3"/>
                <w:sz w:val="20"/>
                <w:szCs w:val="20"/>
              </w:rPr>
              <w:t>сумiшей</w:t>
            </w:r>
            <w:proofErr w:type="spellEnd"/>
            <w:r w:rsidRPr="00C44856">
              <w:rPr>
                <w:rFonts w:ascii="Times New Roman" w:hAnsi="Times New Roman" w:cs="Times New Roman"/>
                <w:i/>
                <w:iCs/>
                <w:spacing w:val="-3"/>
                <w:sz w:val="20"/>
                <w:szCs w:val="20"/>
              </w:rPr>
              <w:t xml:space="preserve"> тип Б марка 2</w:t>
            </w:r>
          </w:p>
        </w:tc>
        <w:tc>
          <w:tcPr>
            <w:tcW w:w="992" w:type="dxa"/>
            <w:gridSpan w:val="2"/>
            <w:tcBorders>
              <w:top w:val="single" w:sz="6" w:space="0" w:color="auto"/>
              <w:left w:val="single" w:sz="6" w:space="0" w:color="auto"/>
              <w:bottom w:val="single" w:sz="6" w:space="0" w:color="auto"/>
              <w:right w:val="single" w:sz="6" w:space="0" w:color="auto"/>
            </w:tcBorders>
          </w:tcPr>
          <w:p w14:paraId="06A97699"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100м2</w:t>
            </w:r>
          </w:p>
        </w:tc>
        <w:tc>
          <w:tcPr>
            <w:tcW w:w="1039" w:type="dxa"/>
            <w:gridSpan w:val="2"/>
            <w:tcBorders>
              <w:top w:val="single" w:sz="6" w:space="0" w:color="auto"/>
              <w:left w:val="single" w:sz="6" w:space="0" w:color="auto"/>
              <w:bottom w:val="single" w:sz="6" w:space="0" w:color="auto"/>
              <w:right w:val="single" w:sz="6" w:space="0" w:color="auto"/>
            </w:tcBorders>
          </w:tcPr>
          <w:p w14:paraId="2E37862D"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9,07</w:t>
            </w:r>
          </w:p>
        </w:tc>
        <w:tc>
          <w:tcPr>
            <w:tcW w:w="1134" w:type="dxa"/>
            <w:tcBorders>
              <w:top w:val="single" w:sz="6" w:space="0" w:color="auto"/>
              <w:left w:val="single" w:sz="6" w:space="0" w:color="auto"/>
              <w:bottom w:val="single" w:sz="6" w:space="0" w:color="auto"/>
              <w:right w:val="single" w:sz="12" w:space="0" w:color="auto"/>
            </w:tcBorders>
          </w:tcPr>
          <w:p w14:paraId="232347D6"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294C0855"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3F353228"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13</w:t>
            </w:r>
          </w:p>
        </w:tc>
        <w:tc>
          <w:tcPr>
            <w:tcW w:w="1275" w:type="dxa"/>
            <w:tcBorders>
              <w:top w:val="single" w:sz="6" w:space="0" w:color="auto"/>
              <w:left w:val="single" w:sz="6" w:space="0" w:color="auto"/>
              <w:bottom w:val="single" w:sz="6" w:space="0" w:color="auto"/>
              <w:right w:val="single" w:sz="4" w:space="0" w:color="auto"/>
            </w:tcBorders>
          </w:tcPr>
          <w:p w14:paraId="76D1FEFF" w14:textId="77777777" w:rsidR="005F45CA" w:rsidRPr="00C44856" w:rsidRDefault="005F45CA" w:rsidP="003E41E6">
            <w:pPr>
              <w:keepLines/>
              <w:autoSpaceDE w:val="0"/>
              <w:autoSpaceDN w:val="0"/>
              <w:spacing w:after="0" w:line="240" w:lineRule="auto"/>
              <w:rPr>
                <w:rFonts w:ascii="Times New Roman" w:hAnsi="Times New Roman" w:cs="Times New Roman"/>
                <w:i/>
                <w:iCs/>
                <w:spacing w:val="-3"/>
                <w:sz w:val="20"/>
                <w:szCs w:val="20"/>
              </w:rPr>
            </w:pPr>
            <w:r w:rsidRPr="00C44856">
              <w:rPr>
                <w:rFonts w:ascii="Times New Roman" w:hAnsi="Times New Roman" w:cs="Times New Roman"/>
                <w:i/>
                <w:iCs/>
                <w:spacing w:val="-3"/>
                <w:sz w:val="20"/>
                <w:szCs w:val="20"/>
              </w:rPr>
              <w:t>КР18-43-2</w:t>
            </w:r>
          </w:p>
          <w:p w14:paraId="71306E00"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i/>
                <w:iCs/>
                <w:spacing w:val="-3"/>
                <w:sz w:val="20"/>
                <w:szCs w:val="20"/>
              </w:rPr>
              <w:t>к=2</w:t>
            </w:r>
          </w:p>
        </w:tc>
        <w:tc>
          <w:tcPr>
            <w:tcW w:w="4915" w:type="dxa"/>
            <w:tcBorders>
              <w:top w:val="single" w:sz="6" w:space="0" w:color="auto"/>
              <w:left w:val="single" w:sz="4" w:space="0" w:color="auto"/>
              <w:bottom w:val="single" w:sz="6" w:space="0" w:color="auto"/>
              <w:right w:val="single" w:sz="6" w:space="0" w:color="auto"/>
            </w:tcBorders>
          </w:tcPr>
          <w:p w14:paraId="481FE56A" w14:textId="257C0911" w:rsidR="005F45CA" w:rsidRPr="00C44856" w:rsidRDefault="005F45CA" w:rsidP="00C4485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i/>
                <w:iCs/>
                <w:spacing w:val="-3"/>
                <w:sz w:val="20"/>
                <w:szCs w:val="20"/>
              </w:rPr>
              <w:t xml:space="preserve">На </w:t>
            </w:r>
            <w:proofErr w:type="spellStart"/>
            <w:r w:rsidRPr="00C44856">
              <w:rPr>
                <w:rFonts w:ascii="Times New Roman" w:hAnsi="Times New Roman" w:cs="Times New Roman"/>
                <w:i/>
                <w:iCs/>
                <w:spacing w:val="-3"/>
                <w:sz w:val="20"/>
                <w:szCs w:val="20"/>
              </w:rPr>
              <w:t>кожнi</w:t>
            </w:r>
            <w:proofErr w:type="spellEnd"/>
            <w:r w:rsidRPr="00C44856">
              <w:rPr>
                <w:rFonts w:ascii="Times New Roman" w:hAnsi="Times New Roman" w:cs="Times New Roman"/>
                <w:i/>
                <w:iCs/>
                <w:spacing w:val="-3"/>
                <w:sz w:val="20"/>
                <w:szCs w:val="20"/>
              </w:rPr>
              <w:t xml:space="preserve"> 0,5 см </w:t>
            </w:r>
            <w:proofErr w:type="spellStart"/>
            <w:r w:rsidRPr="00C44856">
              <w:rPr>
                <w:rFonts w:ascii="Times New Roman" w:hAnsi="Times New Roman" w:cs="Times New Roman"/>
                <w:i/>
                <w:iCs/>
                <w:spacing w:val="-3"/>
                <w:sz w:val="20"/>
                <w:szCs w:val="20"/>
              </w:rPr>
              <w:t>змiни</w:t>
            </w:r>
            <w:proofErr w:type="spellEnd"/>
            <w:r w:rsidRPr="00C44856">
              <w:rPr>
                <w:rFonts w:ascii="Times New Roman" w:hAnsi="Times New Roman" w:cs="Times New Roman"/>
                <w:i/>
                <w:iCs/>
                <w:spacing w:val="-3"/>
                <w:sz w:val="20"/>
                <w:szCs w:val="20"/>
              </w:rPr>
              <w:t xml:space="preserve"> товщини шару</w:t>
            </w:r>
            <w:r w:rsidR="00C44856">
              <w:rPr>
                <w:rFonts w:ascii="Times New Roman" w:hAnsi="Times New Roman" w:cs="Times New Roman"/>
                <w:i/>
                <w:iCs/>
                <w:spacing w:val="-3"/>
                <w:sz w:val="20"/>
                <w:szCs w:val="20"/>
              </w:rPr>
              <w:t xml:space="preserve"> </w:t>
            </w:r>
            <w:r w:rsidRPr="00C44856">
              <w:rPr>
                <w:rFonts w:ascii="Times New Roman" w:hAnsi="Times New Roman" w:cs="Times New Roman"/>
                <w:i/>
                <w:iCs/>
                <w:spacing w:val="-3"/>
                <w:sz w:val="20"/>
                <w:szCs w:val="20"/>
              </w:rPr>
              <w:t>додавати або виключати до норми 18-43-1</w:t>
            </w:r>
            <w:r w:rsidR="00C44856">
              <w:rPr>
                <w:rFonts w:ascii="Times New Roman" w:hAnsi="Times New Roman" w:cs="Times New Roman"/>
                <w:i/>
                <w:iCs/>
                <w:spacing w:val="-3"/>
                <w:sz w:val="20"/>
                <w:szCs w:val="20"/>
              </w:rPr>
              <w:t xml:space="preserve"> </w:t>
            </w:r>
            <w:r w:rsidRPr="00C44856">
              <w:rPr>
                <w:rFonts w:ascii="Times New Roman" w:hAnsi="Times New Roman" w:cs="Times New Roman"/>
                <w:i/>
                <w:iCs/>
                <w:spacing w:val="-3"/>
                <w:sz w:val="20"/>
                <w:szCs w:val="20"/>
              </w:rPr>
              <w:t xml:space="preserve">до </w:t>
            </w:r>
            <w:proofErr w:type="spellStart"/>
            <w:r w:rsidRPr="00C44856">
              <w:rPr>
                <w:rFonts w:ascii="Times New Roman" w:hAnsi="Times New Roman" w:cs="Times New Roman"/>
                <w:i/>
                <w:iCs/>
                <w:spacing w:val="-3"/>
                <w:sz w:val="20"/>
                <w:szCs w:val="20"/>
              </w:rPr>
              <w:t>товщ</w:t>
            </w:r>
            <w:proofErr w:type="spellEnd"/>
            <w:r w:rsidRPr="00C44856">
              <w:rPr>
                <w:rFonts w:ascii="Times New Roman" w:hAnsi="Times New Roman" w:cs="Times New Roman"/>
                <w:i/>
                <w:iCs/>
                <w:spacing w:val="-3"/>
                <w:sz w:val="20"/>
                <w:szCs w:val="20"/>
              </w:rPr>
              <w:t>. 5 см</w:t>
            </w:r>
          </w:p>
        </w:tc>
        <w:tc>
          <w:tcPr>
            <w:tcW w:w="992" w:type="dxa"/>
            <w:gridSpan w:val="2"/>
            <w:tcBorders>
              <w:top w:val="single" w:sz="6" w:space="0" w:color="auto"/>
              <w:left w:val="single" w:sz="6" w:space="0" w:color="auto"/>
              <w:bottom w:val="single" w:sz="6" w:space="0" w:color="auto"/>
              <w:right w:val="single" w:sz="6" w:space="0" w:color="auto"/>
            </w:tcBorders>
          </w:tcPr>
          <w:p w14:paraId="0AB0E243"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100м2</w:t>
            </w:r>
          </w:p>
        </w:tc>
        <w:tc>
          <w:tcPr>
            <w:tcW w:w="1039" w:type="dxa"/>
            <w:gridSpan w:val="2"/>
            <w:tcBorders>
              <w:top w:val="single" w:sz="6" w:space="0" w:color="auto"/>
              <w:left w:val="single" w:sz="6" w:space="0" w:color="auto"/>
              <w:bottom w:val="single" w:sz="6" w:space="0" w:color="auto"/>
              <w:right w:val="single" w:sz="6" w:space="0" w:color="auto"/>
            </w:tcBorders>
          </w:tcPr>
          <w:p w14:paraId="3EE4D425"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i/>
                <w:iCs/>
                <w:spacing w:val="-3"/>
                <w:sz w:val="20"/>
                <w:szCs w:val="20"/>
              </w:rPr>
              <w:t>9,07</w:t>
            </w:r>
          </w:p>
        </w:tc>
        <w:tc>
          <w:tcPr>
            <w:tcW w:w="1134" w:type="dxa"/>
            <w:tcBorders>
              <w:top w:val="single" w:sz="6" w:space="0" w:color="auto"/>
              <w:left w:val="single" w:sz="6" w:space="0" w:color="auto"/>
              <w:bottom w:val="single" w:sz="6" w:space="0" w:color="auto"/>
              <w:right w:val="single" w:sz="12" w:space="0" w:color="auto"/>
            </w:tcBorders>
          </w:tcPr>
          <w:p w14:paraId="6BAB64EF"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r w:rsidR="005F45CA" w:rsidRPr="00F15E48" w14:paraId="6B9F2942" w14:textId="77777777" w:rsidTr="003E41E6">
        <w:trPr>
          <w:jc w:val="center"/>
        </w:trPr>
        <w:tc>
          <w:tcPr>
            <w:tcW w:w="411" w:type="dxa"/>
            <w:tcBorders>
              <w:top w:val="single" w:sz="6" w:space="0" w:color="auto"/>
              <w:left w:val="single" w:sz="12" w:space="0" w:color="auto"/>
              <w:bottom w:val="single" w:sz="6" w:space="0" w:color="auto"/>
              <w:right w:val="single" w:sz="6" w:space="0" w:color="auto"/>
            </w:tcBorders>
          </w:tcPr>
          <w:p w14:paraId="64E860BF"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14</w:t>
            </w:r>
          </w:p>
        </w:tc>
        <w:tc>
          <w:tcPr>
            <w:tcW w:w="1275" w:type="dxa"/>
            <w:tcBorders>
              <w:top w:val="single" w:sz="6" w:space="0" w:color="auto"/>
              <w:left w:val="single" w:sz="6" w:space="0" w:color="auto"/>
              <w:bottom w:val="single" w:sz="6" w:space="0" w:color="auto"/>
              <w:right w:val="single" w:sz="4" w:space="0" w:color="auto"/>
            </w:tcBorders>
          </w:tcPr>
          <w:p w14:paraId="41D45E3F" w14:textId="77777777" w:rsidR="005F45CA" w:rsidRPr="00C44856" w:rsidRDefault="005F45CA" w:rsidP="003E41E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КР1-7-2</w:t>
            </w:r>
          </w:p>
        </w:tc>
        <w:tc>
          <w:tcPr>
            <w:tcW w:w="4915" w:type="dxa"/>
            <w:tcBorders>
              <w:top w:val="single" w:sz="6" w:space="0" w:color="auto"/>
              <w:left w:val="single" w:sz="4" w:space="0" w:color="auto"/>
              <w:bottom w:val="single" w:sz="6" w:space="0" w:color="auto"/>
              <w:right w:val="single" w:sz="6" w:space="0" w:color="auto"/>
            </w:tcBorders>
          </w:tcPr>
          <w:p w14:paraId="5C222416" w14:textId="6B3FCA45" w:rsidR="005F45CA" w:rsidRPr="00C44856" w:rsidRDefault="005F45CA" w:rsidP="00C44856">
            <w:pPr>
              <w:keepLines/>
              <w:autoSpaceDE w:val="0"/>
              <w:autoSpaceDN w:val="0"/>
              <w:spacing w:after="0" w:line="240" w:lineRule="auto"/>
              <w:rPr>
                <w:rFonts w:ascii="Times New Roman" w:hAnsi="Times New Roman" w:cs="Times New Roman"/>
                <w:bCs/>
                <w:sz w:val="20"/>
                <w:szCs w:val="20"/>
              </w:rPr>
            </w:pPr>
            <w:r w:rsidRPr="00C44856">
              <w:rPr>
                <w:rFonts w:ascii="Times New Roman" w:hAnsi="Times New Roman" w:cs="Times New Roman"/>
                <w:spacing w:val="-3"/>
                <w:sz w:val="20"/>
                <w:szCs w:val="20"/>
              </w:rPr>
              <w:t>Планування узбіч механізованим способом,</w:t>
            </w:r>
            <w:r w:rsidR="00C44856">
              <w:rPr>
                <w:rFonts w:ascii="Times New Roman" w:hAnsi="Times New Roman" w:cs="Times New Roman"/>
                <w:spacing w:val="-3"/>
                <w:sz w:val="20"/>
                <w:szCs w:val="20"/>
              </w:rPr>
              <w:t xml:space="preserve"> </w:t>
            </w:r>
            <w:r w:rsidRPr="00C44856">
              <w:rPr>
                <w:rFonts w:ascii="Times New Roman" w:hAnsi="Times New Roman" w:cs="Times New Roman"/>
                <w:spacing w:val="-3"/>
                <w:sz w:val="20"/>
                <w:szCs w:val="20"/>
              </w:rPr>
              <w:t>група ґрунту 2</w:t>
            </w:r>
          </w:p>
        </w:tc>
        <w:tc>
          <w:tcPr>
            <w:tcW w:w="992" w:type="dxa"/>
            <w:gridSpan w:val="2"/>
            <w:tcBorders>
              <w:top w:val="single" w:sz="6" w:space="0" w:color="auto"/>
              <w:left w:val="single" w:sz="6" w:space="0" w:color="auto"/>
              <w:bottom w:val="single" w:sz="6" w:space="0" w:color="auto"/>
              <w:right w:val="single" w:sz="6" w:space="0" w:color="auto"/>
            </w:tcBorders>
          </w:tcPr>
          <w:p w14:paraId="24CF4752"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1000 м2</w:t>
            </w:r>
          </w:p>
        </w:tc>
        <w:tc>
          <w:tcPr>
            <w:tcW w:w="1039" w:type="dxa"/>
            <w:gridSpan w:val="2"/>
            <w:tcBorders>
              <w:top w:val="single" w:sz="6" w:space="0" w:color="auto"/>
              <w:left w:val="single" w:sz="6" w:space="0" w:color="auto"/>
              <w:bottom w:val="single" w:sz="6" w:space="0" w:color="auto"/>
              <w:right w:val="single" w:sz="6" w:space="0" w:color="auto"/>
            </w:tcBorders>
          </w:tcPr>
          <w:p w14:paraId="3EEFDAC6" w14:textId="77777777" w:rsidR="005F45CA" w:rsidRPr="00C44856" w:rsidRDefault="005F45CA" w:rsidP="003E41E6">
            <w:pPr>
              <w:keepLines/>
              <w:autoSpaceDE w:val="0"/>
              <w:autoSpaceDN w:val="0"/>
              <w:spacing w:after="0" w:line="240" w:lineRule="auto"/>
              <w:jc w:val="center"/>
              <w:rPr>
                <w:rFonts w:ascii="Times New Roman" w:hAnsi="Times New Roman" w:cs="Times New Roman"/>
                <w:bCs/>
                <w:sz w:val="20"/>
                <w:szCs w:val="20"/>
              </w:rPr>
            </w:pPr>
            <w:r w:rsidRPr="00C44856">
              <w:rPr>
                <w:rFonts w:ascii="Times New Roman" w:hAnsi="Times New Roman" w:cs="Times New Roman"/>
                <w:spacing w:val="-3"/>
                <w:sz w:val="20"/>
                <w:szCs w:val="20"/>
              </w:rPr>
              <w:t>0,38</w:t>
            </w:r>
          </w:p>
        </w:tc>
        <w:tc>
          <w:tcPr>
            <w:tcW w:w="1134" w:type="dxa"/>
            <w:tcBorders>
              <w:top w:val="single" w:sz="6" w:space="0" w:color="auto"/>
              <w:left w:val="single" w:sz="6" w:space="0" w:color="auto"/>
              <w:bottom w:val="single" w:sz="6" w:space="0" w:color="auto"/>
              <w:right w:val="single" w:sz="12" w:space="0" w:color="auto"/>
            </w:tcBorders>
            <w:vAlign w:val="center"/>
          </w:tcPr>
          <w:p w14:paraId="12A8AA6F" w14:textId="77777777" w:rsidR="005F45CA" w:rsidRPr="00BF0A59" w:rsidRDefault="005F45CA" w:rsidP="003E41E6">
            <w:pPr>
              <w:keepLines/>
              <w:autoSpaceDE w:val="0"/>
              <w:autoSpaceDN w:val="0"/>
              <w:spacing w:after="0" w:line="240" w:lineRule="auto"/>
              <w:jc w:val="center"/>
              <w:rPr>
                <w:rFonts w:ascii="Times New Roman" w:hAnsi="Times New Roman" w:cs="Times New Roman"/>
                <w:color w:val="000000"/>
                <w:sz w:val="24"/>
                <w:szCs w:val="24"/>
              </w:rPr>
            </w:pPr>
          </w:p>
        </w:tc>
      </w:tr>
    </w:tbl>
    <w:p w14:paraId="53FEA703" w14:textId="77777777" w:rsidR="005F45CA" w:rsidRPr="001E5882" w:rsidRDefault="005F45CA" w:rsidP="005F45CA">
      <w:pPr>
        <w:tabs>
          <w:tab w:val="left" w:pos="0"/>
          <w:tab w:val="left" w:pos="851"/>
        </w:tabs>
        <w:spacing w:after="0" w:line="240" w:lineRule="auto"/>
        <w:ind w:left="567"/>
        <w:jc w:val="both"/>
        <w:rPr>
          <w:rFonts w:ascii="Times New Roman" w:hAnsi="Times New Roman"/>
          <w:b/>
          <w:sz w:val="24"/>
          <w:szCs w:val="24"/>
        </w:rPr>
      </w:pPr>
      <w:r w:rsidRPr="001E5882">
        <w:rPr>
          <w:rFonts w:ascii="Times New Roman" w:hAnsi="Times New Roman"/>
          <w:b/>
          <w:sz w:val="24"/>
          <w:szCs w:val="24"/>
        </w:rPr>
        <w:t>1. Загальні умови.</w:t>
      </w:r>
    </w:p>
    <w:p w14:paraId="6B59F66E" w14:textId="77777777" w:rsidR="005F45CA" w:rsidRPr="001E5882" w:rsidRDefault="005F45CA" w:rsidP="005F45CA">
      <w:pPr>
        <w:pStyle w:val="a5"/>
        <w:numPr>
          <w:ilvl w:val="1"/>
          <w:numId w:val="1"/>
        </w:numPr>
        <w:tabs>
          <w:tab w:val="left" w:pos="993"/>
        </w:tabs>
        <w:spacing w:after="0" w:line="240" w:lineRule="auto"/>
        <w:ind w:left="0" w:firstLine="567"/>
        <w:jc w:val="both"/>
        <w:rPr>
          <w:rFonts w:ascii="Times New Roman" w:hAnsi="Times New Roman"/>
          <w:sz w:val="24"/>
          <w:szCs w:val="24"/>
        </w:rPr>
      </w:pPr>
      <w:r w:rsidRPr="001E5882">
        <w:rPr>
          <w:rFonts w:ascii="Times New Roman" w:hAnsi="Times New Roman"/>
          <w:sz w:val="24"/>
          <w:szCs w:val="24"/>
        </w:rPr>
        <w:t>Надати послуги згідно з відомості обсягів робіт/послуг  (Технічного завдання);</w:t>
      </w:r>
    </w:p>
    <w:p w14:paraId="754FB9B7" w14:textId="77777777" w:rsidR="005F45CA" w:rsidRPr="001E5882" w:rsidRDefault="005F45CA" w:rsidP="005F45CA">
      <w:pPr>
        <w:spacing w:after="0" w:line="240" w:lineRule="auto"/>
        <w:ind w:left="34" w:right="85" w:firstLine="533"/>
        <w:jc w:val="both"/>
        <w:rPr>
          <w:rFonts w:ascii="Times New Roman" w:hAnsi="Times New Roman" w:cs="Times New Roman"/>
          <w:sz w:val="24"/>
          <w:szCs w:val="24"/>
        </w:rPr>
      </w:pPr>
      <w:r w:rsidRPr="001E5882">
        <w:rPr>
          <w:rFonts w:ascii="Times New Roman" w:hAnsi="Times New Roman" w:cs="Times New Roman"/>
          <w:b/>
          <w:sz w:val="24"/>
          <w:szCs w:val="24"/>
        </w:rPr>
        <w:t xml:space="preserve">2. Інформація щодо охорони праці та </w:t>
      </w:r>
      <w:r w:rsidRPr="001E5882">
        <w:rPr>
          <w:rFonts w:ascii="Times New Roman" w:hAnsi="Times New Roman" w:cs="Times New Roman"/>
          <w:b/>
          <w:color w:val="000000"/>
          <w:sz w:val="24"/>
          <w:szCs w:val="24"/>
          <w:lang w:eastAsia="ru-RU"/>
        </w:rPr>
        <w:t>показників впливу на довкілля й клімат, дотримання правил дорожнього руху</w:t>
      </w:r>
    </w:p>
    <w:p w14:paraId="0E94A715" w14:textId="77777777" w:rsidR="005F45CA" w:rsidRPr="001E5882" w:rsidRDefault="005F45CA" w:rsidP="005F45CA">
      <w:pPr>
        <w:spacing w:after="0" w:line="240" w:lineRule="auto"/>
        <w:ind w:left="34" w:right="85" w:firstLine="533"/>
        <w:jc w:val="both"/>
        <w:rPr>
          <w:rFonts w:ascii="Times New Roman" w:hAnsi="Times New Roman" w:cs="Times New Roman"/>
          <w:sz w:val="24"/>
          <w:szCs w:val="24"/>
          <w:lang w:eastAsia="uk-UA"/>
        </w:rPr>
      </w:pPr>
      <w:r w:rsidRPr="001E5882">
        <w:rPr>
          <w:rFonts w:ascii="Times New Roman" w:hAnsi="Times New Roman" w:cs="Times New Roman"/>
          <w:sz w:val="24"/>
          <w:szCs w:val="24"/>
        </w:rPr>
        <w:t xml:space="preserve">2.1. </w:t>
      </w:r>
      <w:r w:rsidRPr="001E5882">
        <w:rPr>
          <w:rFonts w:ascii="Times New Roman" w:hAnsi="Times New Roman" w:cs="Times New Roman"/>
          <w:color w:val="000000" w:themeColor="text1"/>
          <w:sz w:val="24"/>
          <w:szCs w:val="24"/>
          <w:lang w:eastAsia="uk-UA"/>
        </w:rPr>
        <w:t>Роботи/послуги, що є предметом закупівлі, надаються із застосуванням екологічно безпечних матеріалів</w:t>
      </w:r>
      <w:r w:rsidRPr="001E5882">
        <w:rPr>
          <w:rFonts w:ascii="Times New Roman" w:hAnsi="Times New Roman"/>
          <w:color w:val="000000" w:themeColor="text1"/>
          <w:sz w:val="24"/>
          <w:szCs w:val="24"/>
          <w:lang w:eastAsia="uk-UA"/>
        </w:rPr>
        <w:t>,</w:t>
      </w:r>
      <w:r w:rsidRPr="001E5882">
        <w:rPr>
          <w:rFonts w:ascii="Times New Roman" w:hAnsi="Times New Roman"/>
          <w:sz w:val="24"/>
          <w:szCs w:val="24"/>
        </w:rPr>
        <w:t xml:space="preserve"> </w:t>
      </w:r>
      <w:r w:rsidRPr="001E5882">
        <w:rPr>
          <w:rFonts w:ascii="Times New Roman" w:hAnsi="Times New Roman" w:cs="Times New Roman"/>
          <w:sz w:val="24"/>
          <w:szCs w:val="24"/>
        </w:rPr>
        <w:t>машини і механізм</w:t>
      </w:r>
      <w:r w:rsidRPr="001E5882">
        <w:rPr>
          <w:rFonts w:ascii="Times New Roman" w:hAnsi="Times New Roman"/>
          <w:sz w:val="24"/>
          <w:szCs w:val="24"/>
        </w:rPr>
        <w:t>ів</w:t>
      </w:r>
      <w:r w:rsidRPr="001E5882">
        <w:rPr>
          <w:rFonts w:ascii="Times New Roman" w:hAnsi="Times New Roman" w:cs="Times New Roman"/>
          <w:color w:val="000000" w:themeColor="text1"/>
          <w:sz w:val="24"/>
          <w:szCs w:val="24"/>
          <w:lang w:eastAsia="uk-UA"/>
        </w:rPr>
        <w:t xml:space="preserve"> без впливу на довкілля та відповідають основним вимогам державної політики України в галузі захисту довкілля та вимогам чинного природоохоронного законодавства.</w:t>
      </w:r>
    </w:p>
    <w:p w14:paraId="77DA7F02" w14:textId="77777777" w:rsidR="005F45CA" w:rsidRPr="001E5882" w:rsidRDefault="005F45CA" w:rsidP="005F45CA">
      <w:pPr>
        <w:spacing w:after="0" w:line="240" w:lineRule="auto"/>
        <w:ind w:left="34" w:right="85" w:firstLine="674"/>
        <w:jc w:val="both"/>
        <w:rPr>
          <w:rFonts w:ascii="Times New Roman" w:hAnsi="Times New Roman"/>
          <w:sz w:val="24"/>
          <w:szCs w:val="24"/>
          <w:lang w:eastAsia="uk-UA"/>
        </w:rPr>
      </w:pPr>
      <w:r w:rsidRPr="001E5882">
        <w:rPr>
          <w:rFonts w:ascii="Times New Roman" w:hAnsi="Times New Roman" w:cs="Times New Roman"/>
          <w:sz w:val="24"/>
          <w:szCs w:val="24"/>
        </w:rPr>
        <w:t xml:space="preserve">2.2. </w:t>
      </w:r>
      <w:r w:rsidRPr="001E5882">
        <w:rPr>
          <w:rFonts w:ascii="Times New Roman" w:hAnsi="Times New Roman"/>
          <w:sz w:val="24"/>
          <w:szCs w:val="24"/>
          <w:lang w:eastAsia="uk-UA"/>
        </w:rPr>
        <w:t>Підрядник/виконавець відповідає за дотримання нормативних актів з охорони праці при виконанні робіт. Нещасні випадки, що відбулись з робітниками підрядника/виконавця розслідуються та беруться на облік згідно з чинним законодавством України.</w:t>
      </w:r>
    </w:p>
    <w:p w14:paraId="14475A47" w14:textId="77777777" w:rsidR="005F45CA" w:rsidRPr="001E5882" w:rsidRDefault="005F45CA" w:rsidP="005F45CA">
      <w:pPr>
        <w:spacing w:after="0" w:line="240" w:lineRule="auto"/>
        <w:ind w:left="-108" w:firstLine="816"/>
        <w:jc w:val="both"/>
        <w:rPr>
          <w:rFonts w:ascii="Times New Roman" w:hAnsi="Times New Roman" w:cs="Times New Roman"/>
          <w:sz w:val="24"/>
          <w:szCs w:val="24"/>
        </w:rPr>
      </w:pPr>
      <w:r w:rsidRPr="001E5882">
        <w:rPr>
          <w:rFonts w:ascii="Times New Roman" w:hAnsi="Times New Roman" w:cs="Times New Roman"/>
          <w:sz w:val="24"/>
          <w:szCs w:val="24"/>
          <w:lang w:eastAsia="uk-UA"/>
        </w:rPr>
        <w:t>2.3. Підрядник/виконавець гарантує, що ним</w:t>
      </w:r>
      <w:r w:rsidRPr="001E5882">
        <w:rPr>
          <w:rFonts w:ascii="Times New Roman" w:hAnsi="Times New Roman" w:cs="Times New Roman"/>
          <w:sz w:val="24"/>
          <w:szCs w:val="24"/>
        </w:rPr>
        <w:t xml:space="preserve"> для виконання вищезазначених робіт/послуг будуть використовуватися якісні матеріали, машини і механізми, які відповідають </w:t>
      </w:r>
      <w:r w:rsidRPr="001E5882">
        <w:rPr>
          <w:rFonts w:ascii="Times New Roman" w:hAnsi="Times New Roman" w:cs="Times New Roman"/>
          <w:sz w:val="24"/>
          <w:szCs w:val="24"/>
        </w:rPr>
        <w:lastRenderedPageBreak/>
        <w:t>вимогам діючого природоохоронного законодавства, а також будуть застосовуватися заходи із захисту довкілля.</w:t>
      </w:r>
    </w:p>
    <w:p w14:paraId="105F14A9" w14:textId="77777777" w:rsidR="005F45CA" w:rsidRPr="001E5882" w:rsidRDefault="005F45CA" w:rsidP="005F45CA">
      <w:pPr>
        <w:shd w:val="clear" w:color="auto" w:fill="FFFFFF"/>
        <w:spacing w:after="0" w:line="240" w:lineRule="auto"/>
        <w:ind w:firstLine="708"/>
        <w:jc w:val="both"/>
        <w:rPr>
          <w:rFonts w:ascii="Times New Roman" w:hAnsi="Times New Roman" w:cs="Times New Roman"/>
          <w:sz w:val="24"/>
          <w:szCs w:val="24"/>
        </w:rPr>
      </w:pPr>
      <w:r w:rsidRPr="001E5882">
        <w:rPr>
          <w:rFonts w:ascii="Times New Roman" w:hAnsi="Times New Roman" w:cs="Times New Roman"/>
          <w:sz w:val="24"/>
          <w:szCs w:val="24"/>
        </w:rPr>
        <w:t>2.4. На виконання Законів України </w:t>
      </w:r>
      <w:r w:rsidRPr="001E5882">
        <w:rPr>
          <w:rFonts w:ascii="Times New Roman" w:hAnsi="Times New Roman" w:cs="Times New Roman"/>
          <w:b/>
          <w:bCs/>
          <w:sz w:val="24"/>
          <w:szCs w:val="24"/>
          <w:bdr w:val="none" w:sz="0" w:space="0" w:color="auto" w:frame="1"/>
        </w:rPr>
        <w:t> "</w:t>
      </w:r>
      <w:r w:rsidRPr="001E5882">
        <w:rPr>
          <w:rFonts w:ascii="Times New Roman" w:hAnsi="Times New Roman" w:cs="Times New Roman"/>
          <w:bCs/>
          <w:sz w:val="24"/>
          <w:szCs w:val="24"/>
          <w:bdr w:val="none" w:sz="0" w:space="0" w:color="auto" w:frame="1"/>
        </w:rPr>
        <w:t>Про дорожній рух", "Про автомобільні дороги" та </w:t>
      </w:r>
      <w:r w:rsidRPr="001E5882">
        <w:rPr>
          <w:rFonts w:ascii="Times New Roman" w:hAnsi="Times New Roman" w:cs="Times New Roman"/>
          <w:bCs/>
          <w:sz w:val="24"/>
          <w:szCs w:val="24"/>
        </w:rPr>
        <w:t> Правил Дорожнього руху</w:t>
      </w:r>
      <w:r w:rsidRPr="001E5882">
        <w:rPr>
          <w:rFonts w:ascii="Times New Roman" w:hAnsi="Times New Roman" w:cs="Times New Roman"/>
          <w:b/>
          <w:bCs/>
          <w:sz w:val="24"/>
          <w:szCs w:val="24"/>
        </w:rPr>
        <w:t xml:space="preserve"> </w:t>
      </w:r>
      <w:r w:rsidRPr="001E5882">
        <w:rPr>
          <w:rFonts w:ascii="Times New Roman" w:hAnsi="Times New Roman" w:cs="Times New Roman"/>
          <w:sz w:val="24"/>
          <w:szCs w:val="24"/>
        </w:rPr>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2AA85A15" w14:textId="77777777" w:rsidR="005F45CA" w:rsidRPr="004F3A11" w:rsidRDefault="005F45CA" w:rsidP="005F45CA">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4F3A11">
        <w:rPr>
          <w:rFonts w:ascii="Times New Roman" w:hAnsi="Times New Roman" w:cs="Times New Roman"/>
          <w:color w:val="000000"/>
          <w:sz w:val="24"/>
          <w:szCs w:val="24"/>
        </w:rPr>
        <w:t xml:space="preserve">- </w:t>
      </w:r>
      <w:hyperlink r:id="rId5" w:anchor="n134" w:tgtFrame="_blank" w:history="1">
        <w:r w:rsidRPr="004F3A11">
          <w:rPr>
            <w:rStyle w:val="a4"/>
            <w:rFonts w:ascii="Times New Roman" w:hAnsi="Times New Roman" w:cs="Times New Roman"/>
            <w:color w:val="000000"/>
            <w:sz w:val="24"/>
            <w:szCs w:val="24"/>
            <w:u w:val="none"/>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4F3A11">
        <w:rPr>
          <w:rFonts w:ascii="Times New Roman" w:hAnsi="Times New Roman" w:cs="Times New Roman"/>
          <w:color w:val="000000"/>
          <w:sz w:val="24"/>
          <w:szCs w:val="24"/>
        </w:rPr>
        <w:t>, а також відновлення безпечних умов для руху;</w:t>
      </w:r>
    </w:p>
    <w:p w14:paraId="1794A46F" w14:textId="77777777" w:rsidR="005F45CA" w:rsidRPr="001E5882" w:rsidRDefault="005F45CA" w:rsidP="005F45CA">
      <w:pPr>
        <w:shd w:val="clear" w:color="auto" w:fill="FFFFFF"/>
        <w:spacing w:after="0" w:line="240" w:lineRule="auto"/>
        <w:ind w:firstLine="708"/>
        <w:jc w:val="both"/>
        <w:textAlignment w:val="baseline"/>
        <w:rPr>
          <w:rFonts w:ascii="Times New Roman" w:hAnsi="Times New Roman" w:cs="Times New Roman"/>
          <w:sz w:val="24"/>
          <w:szCs w:val="24"/>
        </w:rPr>
      </w:pPr>
      <w:r w:rsidRPr="001E5882">
        <w:rPr>
          <w:rFonts w:ascii="Times New Roman" w:hAnsi="Times New Roman" w:cs="Times New Roman"/>
          <w:sz w:val="24"/>
          <w:szCs w:val="24"/>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3C74F0C5" w14:textId="77777777" w:rsidR="005F45CA" w:rsidRPr="001E5882" w:rsidRDefault="005F45CA" w:rsidP="005F45CA">
      <w:pPr>
        <w:shd w:val="clear" w:color="auto" w:fill="FFFFFF"/>
        <w:spacing w:after="0" w:line="240" w:lineRule="auto"/>
        <w:ind w:firstLine="708"/>
        <w:jc w:val="both"/>
        <w:textAlignment w:val="baseline"/>
        <w:rPr>
          <w:rFonts w:ascii="Times New Roman" w:hAnsi="Times New Roman" w:cs="Times New Roman"/>
          <w:sz w:val="24"/>
          <w:szCs w:val="24"/>
        </w:rPr>
      </w:pPr>
      <w:r w:rsidRPr="001E5882">
        <w:rPr>
          <w:rFonts w:ascii="Times New Roman" w:hAnsi="Times New Roman" w:cs="Times New Roman"/>
          <w:sz w:val="24"/>
          <w:szCs w:val="24"/>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6D45831D" w14:textId="77777777" w:rsidR="005F45CA" w:rsidRPr="001E5882" w:rsidRDefault="005F45CA" w:rsidP="005F45CA">
      <w:pPr>
        <w:shd w:val="clear" w:color="auto" w:fill="FFFFFF"/>
        <w:spacing w:after="0" w:line="240" w:lineRule="auto"/>
        <w:ind w:firstLine="708"/>
        <w:jc w:val="both"/>
        <w:textAlignment w:val="baseline"/>
        <w:rPr>
          <w:rFonts w:ascii="Times New Roman" w:hAnsi="Times New Roman" w:cs="Times New Roman"/>
          <w:sz w:val="24"/>
          <w:szCs w:val="24"/>
        </w:rPr>
      </w:pPr>
      <w:r w:rsidRPr="001E5882">
        <w:rPr>
          <w:rFonts w:ascii="Times New Roman" w:hAnsi="Times New Roman" w:cs="Times New Roman"/>
          <w:sz w:val="24"/>
          <w:szCs w:val="24"/>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1EC3EFAA" w14:textId="77777777" w:rsidR="005F45CA" w:rsidRPr="001E5882" w:rsidRDefault="005F45CA" w:rsidP="005F45CA">
      <w:pPr>
        <w:shd w:val="clear" w:color="auto" w:fill="FFFFFF"/>
        <w:spacing w:after="0" w:line="240" w:lineRule="auto"/>
        <w:ind w:firstLine="708"/>
        <w:jc w:val="both"/>
        <w:textAlignment w:val="baseline"/>
        <w:rPr>
          <w:rFonts w:ascii="Times New Roman" w:hAnsi="Times New Roman" w:cs="Times New Roman"/>
          <w:sz w:val="24"/>
          <w:szCs w:val="24"/>
        </w:rPr>
      </w:pPr>
      <w:r w:rsidRPr="001E5882">
        <w:rPr>
          <w:rFonts w:ascii="Times New Roman" w:hAnsi="Times New Roman" w:cs="Times New Roman"/>
          <w:sz w:val="24"/>
          <w:szCs w:val="24"/>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5DCE179C" w14:textId="77777777" w:rsidR="005F45CA" w:rsidRPr="001E5882" w:rsidRDefault="005F45CA" w:rsidP="005F45CA">
      <w:pPr>
        <w:shd w:val="clear" w:color="auto" w:fill="FFFFFF"/>
        <w:spacing w:after="0" w:line="240" w:lineRule="auto"/>
        <w:ind w:firstLine="708"/>
        <w:jc w:val="both"/>
        <w:textAlignment w:val="baseline"/>
        <w:rPr>
          <w:rFonts w:ascii="Times New Roman" w:hAnsi="Times New Roman" w:cs="Times New Roman"/>
          <w:sz w:val="24"/>
          <w:szCs w:val="24"/>
        </w:rPr>
      </w:pPr>
      <w:r w:rsidRPr="001E5882">
        <w:rPr>
          <w:rFonts w:ascii="Times New Roman" w:hAnsi="Times New Roman" w:cs="Times New Roman"/>
          <w:sz w:val="24"/>
          <w:szCs w:val="24"/>
        </w:rPr>
        <w:t>- у разі необхідності обладнувати їх технічними засобами регулювання дорожнього руху, тощо.</w:t>
      </w:r>
    </w:p>
    <w:p w14:paraId="466CA71E" w14:textId="77777777" w:rsidR="005F45CA" w:rsidRPr="001E5882" w:rsidRDefault="005F45CA" w:rsidP="005F45CA">
      <w:pPr>
        <w:spacing w:after="0" w:line="240" w:lineRule="auto"/>
        <w:ind w:left="34" w:right="85" w:firstLine="674"/>
        <w:jc w:val="both"/>
        <w:rPr>
          <w:rFonts w:ascii="Times New Roman" w:hAnsi="Times New Roman" w:cs="Times New Roman"/>
          <w:sz w:val="24"/>
          <w:szCs w:val="24"/>
        </w:rPr>
      </w:pPr>
      <w:r w:rsidRPr="001E5882">
        <w:rPr>
          <w:rFonts w:ascii="Times New Roman" w:hAnsi="Times New Roman" w:cs="Times New Roman"/>
          <w:b/>
          <w:bCs/>
          <w:sz w:val="24"/>
          <w:szCs w:val="24"/>
        </w:rPr>
        <w:t xml:space="preserve">3. </w:t>
      </w:r>
      <w:r w:rsidRPr="001E5882">
        <w:rPr>
          <w:rFonts w:ascii="Times New Roman" w:hAnsi="Times New Roman"/>
          <w:b/>
          <w:bCs/>
          <w:sz w:val="24"/>
          <w:szCs w:val="24"/>
        </w:rPr>
        <w:t>Вимоги до Підрядника/Виконавця.</w:t>
      </w:r>
    </w:p>
    <w:p w14:paraId="515415DF" w14:textId="77777777" w:rsidR="005F45CA" w:rsidRPr="001E5882" w:rsidRDefault="005F45CA" w:rsidP="005F45CA">
      <w:pPr>
        <w:spacing w:after="0" w:line="240" w:lineRule="auto"/>
        <w:ind w:firstLine="674"/>
        <w:jc w:val="both"/>
        <w:rPr>
          <w:rFonts w:ascii="Times New Roman" w:hAnsi="Times New Roman" w:cs="Times New Roman"/>
          <w:sz w:val="24"/>
          <w:szCs w:val="24"/>
        </w:rPr>
      </w:pPr>
      <w:r w:rsidRPr="001E5882">
        <w:rPr>
          <w:rFonts w:ascii="Times New Roman" w:hAnsi="Times New Roman" w:cs="Times New Roman"/>
          <w:sz w:val="24"/>
          <w:szCs w:val="24"/>
        </w:rPr>
        <w:t>3.1. В ціну тендерної пропозиції Учасник має включити вартість всіх будівельних матеріалів, конструкцій, виробів та обладнання, тощо які необхідні для виконання обсягу робіт/послуг.</w:t>
      </w:r>
    </w:p>
    <w:p w14:paraId="21D7DC0A" w14:textId="77777777" w:rsidR="005F45CA" w:rsidRPr="001E5882" w:rsidRDefault="005F45CA" w:rsidP="005F45CA">
      <w:pPr>
        <w:spacing w:after="0" w:line="240" w:lineRule="auto"/>
        <w:ind w:firstLine="674"/>
        <w:jc w:val="both"/>
        <w:rPr>
          <w:rFonts w:ascii="Times New Roman" w:hAnsi="Times New Roman" w:cs="Times New Roman"/>
          <w:sz w:val="24"/>
          <w:szCs w:val="24"/>
        </w:rPr>
      </w:pPr>
      <w:r w:rsidRPr="001E5882">
        <w:rPr>
          <w:rFonts w:ascii="Times New Roman" w:hAnsi="Times New Roman" w:cs="Times New Roman"/>
          <w:sz w:val="24"/>
          <w:szCs w:val="24"/>
        </w:rPr>
        <w:t>3.2. Матеріальні ресурси, що використовуються для виконання поточного ремонту повинні бути новими, відповідати державним стандартам, будівельним нормам, іншим нормативним документам та договору.</w:t>
      </w:r>
    </w:p>
    <w:p w14:paraId="71211ECE" w14:textId="77777777" w:rsidR="005F45CA" w:rsidRPr="001E5882" w:rsidRDefault="005F45CA" w:rsidP="005F45CA">
      <w:pPr>
        <w:spacing w:after="0" w:line="240" w:lineRule="auto"/>
        <w:ind w:firstLine="674"/>
        <w:jc w:val="both"/>
        <w:rPr>
          <w:rFonts w:ascii="Times New Roman" w:hAnsi="Times New Roman" w:cs="Times New Roman"/>
          <w:sz w:val="24"/>
          <w:szCs w:val="24"/>
        </w:rPr>
      </w:pPr>
      <w:r w:rsidRPr="001E5882">
        <w:rPr>
          <w:rFonts w:ascii="Times New Roman" w:hAnsi="Times New Roman" w:cs="Times New Roman"/>
          <w:sz w:val="24"/>
          <w:szCs w:val="24"/>
        </w:rPr>
        <w:t>3.3. Товари, що використовуються для виконання робіт мають бути придбані з дотриманням вимог постанови Кабінету Міністрів України від 30.12.2015 № 1147 «Про заборону ввезення на митну територію України товарів, що походять з Російської Федерації», постанови Кабінету Міністрів України від 09.04.2022 № 426 «Про застосування заборони ввезення товарів з Російської Федерації» тощо.</w:t>
      </w:r>
    </w:p>
    <w:p w14:paraId="1EA7C75D" w14:textId="77777777" w:rsidR="005F45CA" w:rsidRPr="001E5882" w:rsidRDefault="005F45CA" w:rsidP="005F45CA">
      <w:pPr>
        <w:spacing w:after="0" w:line="240" w:lineRule="auto"/>
        <w:ind w:firstLine="674"/>
        <w:jc w:val="both"/>
        <w:rPr>
          <w:rFonts w:ascii="Times New Roman" w:hAnsi="Times New Roman" w:cs="Times New Roman"/>
          <w:sz w:val="24"/>
          <w:szCs w:val="24"/>
        </w:rPr>
      </w:pPr>
      <w:r w:rsidRPr="001E5882">
        <w:rPr>
          <w:rFonts w:ascii="Times New Roman" w:hAnsi="Times New Roman"/>
          <w:b/>
          <w:sz w:val="24"/>
          <w:szCs w:val="24"/>
        </w:rPr>
        <w:t>4. Вимоги до якості</w:t>
      </w:r>
    </w:p>
    <w:p w14:paraId="2597FE73" w14:textId="77777777" w:rsidR="005F45CA" w:rsidRPr="001E5882" w:rsidRDefault="005F45CA" w:rsidP="005F45CA">
      <w:pPr>
        <w:spacing w:after="0" w:line="240" w:lineRule="auto"/>
        <w:ind w:firstLine="674"/>
        <w:jc w:val="both"/>
        <w:rPr>
          <w:rFonts w:ascii="Times New Roman" w:eastAsia="Times New Roman" w:hAnsi="Times New Roman" w:cs="Times New Roman"/>
          <w:sz w:val="24"/>
          <w:szCs w:val="24"/>
          <w:lang w:eastAsia="ru-RU"/>
        </w:rPr>
      </w:pPr>
      <w:r w:rsidRPr="001E5882">
        <w:rPr>
          <w:rFonts w:ascii="Times New Roman" w:hAnsi="Times New Roman"/>
          <w:bCs/>
          <w:sz w:val="24"/>
          <w:szCs w:val="24"/>
        </w:rPr>
        <w:t>4.1.</w:t>
      </w:r>
      <w:r w:rsidRPr="001E5882">
        <w:rPr>
          <w:rFonts w:ascii="Times New Roman" w:hAnsi="Times New Roman"/>
          <w:b/>
          <w:sz w:val="24"/>
          <w:szCs w:val="24"/>
        </w:rPr>
        <w:t xml:space="preserve"> </w:t>
      </w:r>
      <w:r w:rsidRPr="001E5882">
        <w:rPr>
          <w:rFonts w:ascii="Times New Roman" w:hAnsi="Times New Roman"/>
          <w:bCs/>
          <w:sz w:val="24"/>
          <w:szCs w:val="24"/>
        </w:rPr>
        <w:t>Підрядник/в</w:t>
      </w:r>
      <w:r w:rsidRPr="001E5882">
        <w:rPr>
          <w:rFonts w:ascii="Times New Roman" w:eastAsia="Times New Roman" w:hAnsi="Times New Roman" w:cs="Times New Roman"/>
          <w:bCs/>
          <w:sz w:val="24"/>
          <w:szCs w:val="24"/>
          <w:lang w:eastAsia="ru-RU"/>
        </w:rPr>
        <w:t>иконавець</w:t>
      </w:r>
      <w:r w:rsidRPr="001E5882">
        <w:rPr>
          <w:rFonts w:ascii="Times New Roman" w:eastAsia="Times New Roman" w:hAnsi="Times New Roman" w:cs="Times New Roman"/>
          <w:sz w:val="24"/>
          <w:szCs w:val="24"/>
          <w:lang w:eastAsia="ru-RU"/>
        </w:rPr>
        <w:t xml:space="preserve"> гарантує якість та можливість експлуатації об’єкта відповідно до умов проектної документації та тендерної пропозиції на протязі гарантійного строку, що становить 1 рік.</w:t>
      </w:r>
    </w:p>
    <w:p w14:paraId="53093614" w14:textId="77777777" w:rsidR="005F45CA" w:rsidRPr="001E5882" w:rsidRDefault="005F45CA" w:rsidP="005F45CA">
      <w:pPr>
        <w:spacing w:after="0" w:line="240" w:lineRule="auto"/>
        <w:ind w:firstLine="674"/>
        <w:jc w:val="both"/>
        <w:rPr>
          <w:rFonts w:ascii="Times New Roman" w:eastAsia="Times New Roman" w:hAnsi="Times New Roman" w:cs="Times New Roman"/>
          <w:sz w:val="24"/>
          <w:szCs w:val="24"/>
          <w:lang w:eastAsia="ru-RU"/>
        </w:rPr>
      </w:pPr>
      <w:r w:rsidRPr="001E5882">
        <w:rPr>
          <w:rFonts w:ascii="Times New Roman" w:eastAsia="Times New Roman" w:hAnsi="Times New Roman" w:cs="Times New Roman"/>
          <w:sz w:val="24"/>
          <w:szCs w:val="24"/>
          <w:lang w:eastAsia="ru-RU"/>
        </w:rPr>
        <w:t xml:space="preserve">4.2. </w:t>
      </w:r>
      <w:r w:rsidRPr="001E5882">
        <w:rPr>
          <w:rFonts w:ascii="Times New Roman" w:hAnsi="Times New Roman"/>
          <w:bCs/>
          <w:sz w:val="24"/>
          <w:szCs w:val="24"/>
        </w:rPr>
        <w:t>Підрядник/в</w:t>
      </w:r>
      <w:r w:rsidRPr="001E5882">
        <w:rPr>
          <w:rFonts w:ascii="Times New Roman" w:eastAsia="Times New Roman" w:hAnsi="Times New Roman" w:cs="Times New Roman"/>
          <w:bCs/>
          <w:sz w:val="24"/>
          <w:szCs w:val="24"/>
          <w:lang w:eastAsia="ru-RU"/>
        </w:rPr>
        <w:t>иконавець</w:t>
      </w:r>
      <w:r w:rsidRPr="001E5882">
        <w:rPr>
          <w:rFonts w:ascii="Times New Roman" w:eastAsia="Times New Roman" w:hAnsi="Times New Roman" w:cs="Times New Roman"/>
          <w:sz w:val="24"/>
          <w:szCs w:val="24"/>
          <w:lang w:eastAsia="ru-RU"/>
        </w:rPr>
        <w:t xml:space="preserve"> повинен виконати роботи/надати послуги, якість яких відповідає умовам та настановам </w:t>
      </w:r>
      <w:proofErr w:type="spellStart"/>
      <w:r w:rsidRPr="001E5882">
        <w:rPr>
          <w:rFonts w:ascii="Times New Roman" w:eastAsia="Times New Roman" w:hAnsi="Times New Roman" w:cs="Times New Roman"/>
          <w:sz w:val="24"/>
          <w:szCs w:val="24"/>
          <w:lang w:eastAsia="ru-RU"/>
        </w:rPr>
        <w:t>Мінрегіонбуду</w:t>
      </w:r>
      <w:proofErr w:type="spellEnd"/>
      <w:r w:rsidRPr="001E5882">
        <w:rPr>
          <w:rFonts w:ascii="Times New Roman" w:eastAsia="Times New Roman" w:hAnsi="Times New Roman" w:cs="Times New Roman"/>
          <w:sz w:val="24"/>
          <w:szCs w:val="24"/>
          <w:lang w:eastAsia="ru-RU"/>
        </w:rPr>
        <w:t>, технологічним картам, тощо.</w:t>
      </w:r>
    </w:p>
    <w:p w14:paraId="236C6EDD" w14:textId="77777777" w:rsidR="005F45CA" w:rsidRPr="001E5882" w:rsidRDefault="005F45CA" w:rsidP="005F45CA">
      <w:pPr>
        <w:spacing w:after="0" w:line="240" w:lineRule="auto"/>
        <w:ind w:firstLine="708"/>
        <w:jc w:val="both"/>
        <w:rPr>
          <w:rFonts w:ascii="Times New Roman" w:hAnsi="Times New Roman"/>
          <w:b/>
          <w:sz w:val="24"/>
          <w:szCs w:val="24"/>
        </w:rPr>
      </w:pPr>
      <w:r w:rsidRPr="001E5882">
        <w:rPr>
          <w:rFonts w:ascii="Times New Roman" w:hAnsi="Times New Roman"/>
          <w:b/>
          <w:sz w:val="24"/>
          <w:szCs w:val="24"/>
        </w:rPr>
        <w:t>5. Місце надання послуг: вулиця Праведників народів світу в місті Володимир Волинської області.</w:t>
      </w:r>
    </w:p>
    <w:p w14:paraId="11E5E6B6" w14:textId="77777777" w:rsidR="005F45CA" w:rsidRPr="001E5882" w:rsidRDefault="005F45CA" w:rsidP="005F45CA">
      <w:pPr>
        <w:autoSpaceDE w:val="0"/>
        <w:autoSpaceDN w:val="0"/>
        <w:spacing w:after="0" w:line="240" w:lineRule="auto"/>
        <w:ind w:firstLine="674"/>
        <w:jc w:val="both"/>
        <w:rPr>
          <w:rFonts w:ascii="Times New Roman" w:hAnsi="Times New Roman" w:cs="Times New Roman"/>
          <w:sz w:val="24"/>
          <w:szCs w:val="24"/>
        </w:rPr>
      </w:pPr>
      <w:r w:rsidRPr="001E5882">
        <w:rPr>
          <w:rFonts w:ascii="Times New Roman" w:hAnsi="Times New Roman" w:cs="Times New Roman"/>
          <w:b/>
          <w:bCs/>
          <w:sz w:val="24"/>
          <w:szCs w:val="24"/>
        </w:rPr>
        <w:t>6. Початок надання послуг:</w:t>
      </w:r>
      <w:r w:rsidRPr="001E5882">
        <w:rPr>
          <w:rFonts w:ascii="Times New Roman" w:hAnsi="Times New Roman" w:cs="Times New Roman"/>
          <w:sz w:val="24"/>
          <w:szCs w:val="24"/>
        </w:rPr>
        <w:t xml:space="preserve"> після підписання Договору,</w:t>
      </w:r>
      <w:r w:rsidRPr="001E5882">
        <w:rPr>
          <w:sz w:val="24"/>
          <w:szCs w:val="24"/>
        </w:rPr>
        <w:t xml:space="preserve"> </w:t>
      </w:r>
      <w:r w:rsidRPr="001E5882">
        <w:rPr>
          <w:rFonts w:ascii="Times New Roman" w:hAnsi="Times New Roman" w:cs="Times New Roman"/>
          <w:sz w:val="24"/>
          <w:szCs w:val="24"/>
        </w:rPr>
        <w:t>але не пізніше 5 робочих днів з дня його підписання.</w:t>
      </w:r>
    </w:p>
    <w:p w14:paraId="3BD0801A" w14:textId="77777777" w:rsidR="005F45CA" w:rsidRPr="001E5882" w:rsidRDefault="005F45CA" w:rsidP="005F45CA">
      <w:pPr>
        <w:autoSpaceDE w:val="0"/>
        <w:autoSpaceDN w:val="0"/>
        <w:spacing w:after="0" w:line="240" w:lineRule="auto"/>
        <w:ind w:firstLine="674"/>
        <w:rPr>
          <w:rFonts w:ascii="Times New Roman" w:hAnsi="Times New Roman" w:cs="Times New Roman"/>
          <w:sz w:val="24"/>
          <w:szCs w:val="24"/>
        </w:rPr>
      </w:pPr>
      <w:r w:rsidRPr="001E5882">
        <w:rPr>
          <w:rFonts w:ascii="Times New Roman" w:hAnsi="Times New Roman" w:cs="Times New Roman"/>
          <w:b/>
          <w:sz w:val="24"/>
          <w:szCs w:val="24"/>
        </w:rPr>
        <w:t>7. Строк надання послуг</w:t>
      </w:r>
      <w:r w:rsidRPr="001E5882">
        <w:rPr>
          <w:rFonts w:ascii="Times New Roman" w:hAnsi="Times New Roman" w:cs="Times New Roman"/>
          <w:sz w:val="24"/>
          <w:szCs w:val="24"/>
        </w:rPr>
        <w:t>: до 30.07.2023 року.</w:t>
      </w:r>
    </w:p>
    <w:p w14:paraId="48CF30D3" w14:textId="77777777" w:rsidR="005F45CA" w:rsidRPr="001E5882" w:rsidRDefault="005F45CA" w:rsidP="005F45CA">
      <w:pPr>
        <w:spacing w:after="0" w:line="240" w:lineRule="auto"/>
        <w:ind w:firstLine="708"/>
        <w:rPr>
          <w:rFonts w:ascii="Times New Roman" w:hAnsi="Times New Roman" w:cs="Times New Roman"/>
          <w:sz w:val="24"/>
          <w:szCs w:val="24"/>
        </w:rPr>
      </w:pPr>
      <w:r w:rsidRPr="001E5882">
        <w:rPr>
          <w:rFonts w:ascii="Times New Roman" w:hAnsi="Times New Roman" w:cs="Times New Roman"/>
          <w:b/>
          <w:bCs/>
          <w:sz w:val="24"/>
          <w:szCs w:val="24"/>
        </w:rPr>
        <w:t xml:space="preserve">8. Інше. </w:t>
      </w:r>
      <w:r w:rsidRPr="001E5882">
        <w:rPr>
          <w:rFonts w:ascii="Times New Roman" w:hAnsi="Times New Roman" w:cs="Times New Roman"/>
          <w:sz w:val="24"/>
          <w:szCs w:val="24"/>
        </w:rPr>
        <w:t xml:space="preserve"> </w:t>
      </w:r>
    </w:p>
    <w:p w14:paraId="4F90DE27" w14:textId="77777777" w:rsidR="005F45CA" w:rsidRPr="001E5882" w:rsidRDefault="005F45CA" w:rsidP="005F45CA">
      <w:pPr>
        <w:spacing w:after="0" w:line="240" w:lineRule="auto"/>
        <w:ind w:firstLine="708"/>
        <w:jc w:val="both"/>
        <w:rPr>
          <w:rFonts w:ascii="Times New Roman" w:hAnsi="Times New Roman" w:cs="Times New Roman"/>
          <w:b/>
          <w:bCs/>
          <w:sz w:val="24"/>
          <w:szCs w:val="24"/>
        </w:rPr>
      </w:pPr>
      <w:r w:rsidRPr="001E5882">
        <w:rPr>
          <w:rFonts w:ascii="Times New Roman" w:hAnsi="Times New Roman" w:cs="Times New Roman"/>
          <w:sz w:val="24"/>
          <w:szCs w:val="24"/>
        </w:rPr>
        <w:t>8.1. У разі наявності в цій тендерній документації посилання на к</w:t>
      </w:r>
      <w:r w:rsidRPr="001E5882">
        <w:rPr>
          <w:rFonts w:ascii="Times New Roman" w:hAnsi="Times New Roman" w:cs="Times New Roman"/>
          <w:color w:val="333333"/>
          <w:sz w:val="24"/>
          <w:szCs w:val="24"/>
          <w:shd w:val="clear" w:color="auto" w:fill="FFFFFF"/>
        </w:rPr>
        <w:t xml:space="preserve">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E5882">
        <w:rPr>
          <w:rFonts w:ascii="Times New Roman" w:hAnsi="Times New Roman" w:cs="Times New Roman"/>
          <w:sz w:val="24"/>
          <w:szCs w:val="24"/>
        </w:rPr>
        <w:t xml:space="preserve">застосовується </w:t>
      </w:r>
      <w:r w:rsidRPr="001E5882">
        <w:rPr>
          <w:rFonts w:ascii="Times New Roman" w:hAnsi="Times New Roman" w:cs="Times New Roman"/>
          <w:b/>
          <w:bCs/>
          <w:sz w:val="24"/>
          <w:szCs w:val="24"/>
        </w:rPr>
        <w:t>"або еквівалент".</w:t>
      </w:r>
    </w:p>
    <w:p w14:paraId="03A74D4C" w14:textId="77777777" w:rsidR="005F45CA" w:rsidRPr="001E5882" w:rsidRDefault="005F45CA" w:rsidP="005F45CA">
      <w:pPr>
        <w:spacing w:after="0" w:line="240" w:lineRule="auto"/>
        <w:jc w:val="both"/>
        <w:rPr>
          <w:rFonts w:ascii="Times New Roman" w:hAnsi="Times New Roman"/>
          <w:b/>
          <w:sz w:val="24"/>
          <w:szCs w:val="24"/>
        </w:rPr>
      </w:pPr>
      <w:r w:rsidRPr="001E5882">
        <w:rPr>
          <w:rFonts w:ascii="Times New Roman" w:hAnsi="Times New Roman" w:cs="Times New Roman"/>
          <w:sz w:val="24"/>
          <w:szCs w:val="24"/>
        </w:rPr>
        <w:tab/>
        <w:t xml:space="preserve">8.2. </w:t>
      </w:r>
      <w:r w:rsidRPr="001E5882">
        <w:rPr>
          <w:rFonts w:ascii="Times New Roman" w:hAnsi="Times New Roman"/>
          <w:sz w:val="24"/>
          <w:szCs w:val="24"/>
        </w:rPr>
        <w:t>Клас наслідків (відповідальності) об’єкта будівництва – не визначений</w:t>
      </w:r>
      <w:bookmarkEnd w:id="0"/>
      <w:r>
        <w:rPr>
          <w:rFonts w:ascii="Times New Roman" w:hAnsi="Times New Roman"/>
          <w:sz w:val="24"/>
          <w:szCs w:val="24"/>
        </w:rPr>
        <w:t>.</w:t>
      </w:r>
    </w:p>
    <w:p w14:paraId="202166D2" w14:textId="77777777" w:rsidR="00814E22" w:rsidRPr="00814E22" w:rsidRDefault="00814E22" w:rsidP="005F45CA">
      <w:pPr>
        <w:spacing w:after="0" w:line="240" w:lineRule="auto"/>
        <w:ind w:left="5664" w:firstLine="708"/>
        <w:rPr>
          <w:sz w:val="24"/>
          <w:szCs w:val="24"/>
        </w:rPr>
      </w:pPr>
    </w:p>
    <w:sectPr w:rsidR="00814E22" w:rsidRPr="00814E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43"/>
    <w:rsid w:val="000575DB"/>
    <w:rsid w:val="000977DA"/>
    <w:rsid w:val="001D4C43"/>
    <w:rsid w:val="00287D71"/>
    <w:rsid w:val="00315E58"/>
    <w:rsid w:val="0036780C"/>
    <w:rsid w:val="004F3A11"/>
    <w:rsid w:val="005F45CA"/>
    <w:rsid w:val="0062081F"/>
    <w:rsid w:val="00751653"/>
    <w:rsid w:val="00763706"/>
    <w:rsid w:val="00814E22"/>
    <w:rsid w:val="009C06F7"/>
    <w:rsid w:val="00B2505F"/>
    <w:rsid w:val="00B65E37"/>
    <w:rsid w:val="00C44856"/>
    <w:rsid w:val="00C76D96"/>
    <w:rsid w:val="00D36F07"/>
    <w:rsid w:val="00F14502"/>
    <w:rsid w:val="00F5677D"/>
    <w:rsid w:val="00FE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BD2D"/>
  <w15:chartTrackingRefBased/>
  <w15:docId w15:val="{91AC57EC-88A5-4C8F-80EE-88AA8D26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E37"/>
    <w:rPr>
      <w:b/>
      <w:bCs/>
    </w:rPr>
  </w:style>
  <w:style w:type="character" w:styleId="a4">
    <w:name w:val="Hyperlink"/>
    <w:uiPriority w:val="99"/>
    <w:qFormat/>
    <w:rsid w:val="000977DA"/>
    <w:rPr>
      <w:color w:val="0000FF"/>
      <w:u w:val="single"/>
    </w:rPr>
  </w:style>
  <w:style w:type="paragraph" w:styleId="a5">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6"/>
    <w:uiPriority w:val="34"/>
    <w:qFormat/>
    <w:rsid w:val="000977DA"/>
    <w:pPr>
      <w:spacing w:after="200" w:line="276" w:lineRule="auto"/>
      <w:ind w:left="720"/>
      <w:contextualSpacing/>
    </w:pPr>
    <w:rPr>
      <w:rFonts w:ascii="Calibri" w:eastAsia="Calibri" w:hAnsi="Calibri" w:cs="Times New Roman"/>
    </w:rPr>
  </w:style>
  <w:style w:type="character" w:customStyle="1" w:styleId="a6">
    <w:name w:val="Абзац списку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5"/>
    <w:uiPriority w:val="34"/>
    <w:rsid w:val="000977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879-2007-%D0%BF/paran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6014</Words>
  <Characters>3429</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2023-01-30T06:24:00Z</cp:lastPrinted>
  <dcterms:created xsi:type="dcterms:W3CDTF">2023-01-13T09:48:00Z</dcterms:created>
  <dcterms:modified xsi:type="dcterms:W3CDTF">2023-01-30T06:25:00Z</dcterms:modified>
</cp:coreProperties>
</file>