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8B" w:rsidRDefault="00D0498B" w:rsidP="00D0498B">
      <w:pPr>
        <w:jc w:val="center"/>
        <w:rPr>
          <w:sz w:val="26"/>
          <w:szCs w:val="20"/>
          <w:lang w:val="uk-UA"/>
        </w:rPr>
      </w:pPr>
      <w:r>
        <w:rPr>
          <w:noProof/>
          <w:lang w:val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8B" w:rsidRDefault="00D0498B" w:rsidP="00D0498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D0498B" w:rsidRDefault="00D0498B" w:rsidP="00D0498B">
      <w:pPr>
        <w:jc w:val="center"/>
        <w:rPr>
          <w:b/>
          <w:position w:val="38"/>
          <w:sz w:val="28"/>
          <w:szCs w:val="28"/>
          <w:lang w:val="ru-RU"/>
        </w:rPr>
      </w:pPr>
      <w:r>
        <w:rPr>
          <w:b/>
          <w:position w:val="38"/>
          <w:sz w:val="28"/>
          <w:szCs w:val="28"/>
          <w:lang w:val="ru-RU"/>
        </w:rPr>
        <w:t>ВИКОНАВЧИЙ КОМІТЕТ</w:t>
      </w:r>
    </w:p>
    <w:p w:rsidR="00D0498B" w:rsidRDefault="00D0498B" w:rsidP="00D0498B">
      <w:pPr>
        <w:jc w:val="center"/>
        <w:rPr>
          <w:b/>
          <w:bCs/>
          <w:position w:val="32"/>
          <w:sz w:val="32"/>
          <w:szCs w:val="32"/>
          <w:lang w:val="uk-UA"/>
        </w:rPr>
      </w:pPr>
      <w:r>
        <w:rPr>
          <w:b/>
          <w:bCs/>
          <w:position w:val="32"/>
          <w:sz w:val="32"/>
          <w:szCs w:val="32"/>
        </w:rPr>
        <w:t>РІШЕННЯ</w:t>
      </w:r>
    </w:p>
    <w:p w:rsidR="00D0498B" w:rsidRDefault="00A63760" w:rsidP="00D0498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0498B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_____</w:t>
      </w:r>
      <w:r w:rsidR="00D0498B">
        <w:rPr>
          <w:sz w:val="28"/>
          <w:szCs w:val="28"/>
          <w:u w:val="single"/>
          <w:lang w:val="uk-UA"/>
        </w:rPr>
        <w:t xml:space="preserve">    </w:t>
      </w:r>
    </w:p>
    <w:p w:rsidR="00D0498B" w:rsidRPr="00877EEE" w:rsidRDefault="00D0498B" w:rsidP="00D0498B">
      <w:r w:rsidRPr="00877EEE">
        <w:t>м. Володимир-Волинський</w:t>
      </w:r>
    </w:p>
    <w:p w:rsidR="00D0498B" w:rsidRPr="000503E3" w:rsidRDefault="00D0498B" w:rsidP="00D0498B">
      <w:pPr>
        <w:rPr>
          <w:b/>
          <w:bCs/>
          <w:sz w:val="27"/>
          <w:szCs w:val="27"/>
          <w:lang w:val="uk-UA"/>
        </w:rPr>
      </w:pPr>
    </w:p>
    <w:p w:rsidR="00877EEE" w:rsidRDefault="00D0498B" w:rsidP="00D0498B">
      <w:pPr>
        <w:rPr>
          <w:b/>
          <w:bCs/>
          <w:sz w:val="28"/>
          <w:szCs w:val="28"/>
          <w:lang w:val="uk-UA"/>
        </w:rPr>
      </w:pPr>
      <w:r w:rsidRPr="001318B3">
        <w:rPr>
          <w:b/>
          <w:bCs/>
          <w:sz w:val="28"/>
          <w:szCs w:val="28"/>
          <w:lang w:val="uk-UA"/>
        </w:rPr>
        <w:t xml:space="preserve">Про затвердження </w:t>
      </w:r>
      <w:r w:rsidR="00877EEE">
        <w:rPr>
          <w:b/>
          <w:bCs/>
          <w:sz w:val="28"/>
          <w:szCs w:val="28"/>
          <w:lang w:val="uk-UA"/>
        </w:rPr>
        <w:t xml:space="preserve">поточних технологічних </w:t>
      </w:r>
    </w:p>
    <w:p w:rsidR="00D0498B" w:rsidRPr="001318B3" w:rsidRDefault="00877EEE" w:rsidP="00877E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0498B" w:rsidRPr="001318B3">
        <w:rPr>
          <w:b/>
          <w:bCs/>
          <w:sz w:val="28"/>
          <w:szCs w:val="28"/>
          <w:lang w:val="uk-UA"/>
        </w:rPr>
        <w:t>орм</w:t>
      </w:r>
      <w:r>
        <w:rPr>
          <w:b/>
          <w:bCs/>
          <w:sz w:val="28"/>
          <w:szCs w:val="28"/>
          <w:lang w:val="uk-UA"/>
        </w:rPr>
        <w:t xml:space="preserve">ативів </w:t>
      </w:r>
      <w:r w:rsidR="00D0498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використання питної води </w:t>
      </w:r>
    </w:p>
    <w:p w:rsidR="00D0498B" w:rsidRDefault="00D0498B" w:rsidP="00D0498B">
      <w:pPr>
        <w:rPr>
          <w:b/>
          <w:bCs/>
          <w:sz w:val="27"/>
          <w:szCs w:val="27"/>
          <w:lang w:val="uk-UA"/>
        </w:rPr>
      </w:pPr>
    </w:p>
    <w:p w:rsidR="00D0498B" w:rsidRPr="00923B88" w:rsidRDefault="00D0498B" w:rsidP="00923B88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23B88">
        <w:rPr>
          <w:sz w:val="28"/>
          <w:szCs w:val="28"/>
          <w:lang w:val="uk-UA"/>
        </w:rPr>
        <w:t xml:space="preserve">метою </w:t>
      </w:r>
      <w:r w:rsidR="00923B88" w:rsidRPr="00923B88">
        <w:rPr>
          <w:sz w:val="28"/>
          <w:szCs w:val="28"/>
          <w:shd w:val="clear" w:color="auto" w:fill="FFFFFF"/>
        </w:rPr>
        <w:t>подальшого використання у господарській, ліцензійній, юридичн</w:t>
      </w:r>
      <w:r w:rsidR="00A63760">
        <w:rPr>
          <w:sz w:val="28"/>
          <w:szCs w:val="28"/>
          <w:shd w:val="clear" w:color="auto" w:fill="FFFFFF"/>
        </w:rPr>
        <w:t>ій діяльності «Управління водопровідно-каналізаційного господарства</w:t>
      </w:r>
      <w:r w:rsidR="00923B88" w:rsidRPr="00923B88">
        <w:rPr>
          <w:sz w:val="28"/>
          <w:szCs w:val="28"/>
          <w:shd w:val="clear" w:color="auto" w:fill="FFFFFF"/>
        </w:rPr>
        <w:t>»</w:t>
      </w:r>
      <w:r w:rsidR="00923B88">
        <w:rPr>
          <w:sz w:val="28"/>
          <w:szCs w:val="28"/>
          <w:shd w:val="clear" w:color="auto" w:fill="FFFFFF"/>
          <w:lang w:val="uk-UA"/>
        </w:rPr>
        <w:t xml:space="preserve">, </w:t>
      </w:r>
      <w:r w:rsidR="00AD7A86">
        <w:rPr>
          <w:sz w:val="28"/>
          <w:szCs w:val="28"/>
          <w:shd w:val="clear" w:color="auto" w:fill="FFFFFF"/>
          <w:lang w:val="uk-UA"/>
        </w:rPr>
        <w:t xml:space="preserve">відповідно до ст.40 «Водного кодексу України», </w:t>
      </w:r>
      <w:r w:rsidR="00D75665">
        <w:rPr>
          <w:sz w:val="28"/>
          <w:szCs w:val="28"/>
          <w:shd w:val="clear" w:color="auto" w:fill="FFFFFF"/>
          <w:lang w:val="uk-UA"/>
        </w:rPr>
        <w:t xml:space="preserve">ст.29 Закону України «Про питну воду та питне водопостачання», </w:t>
      </w:r>
      <w:r w:rsidR="00923B88" w:rsidRPr="00923B8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 </w:t>
      </w:r>
      <w:r w:rsidR="00D75665">
        <w:rPr>
          <w:sz w:val="28"/>
          <w:szCs w:val="28"/>
          <w:shd w:val="clear" w:color="auto" w:fill="FFFFFF"/>
        </w:rPr>
        <w:t xml:space="preserve"> Наказу</w:t>
      </w:r>
      <w:r w:rsidR="00923B88" w:rsidRPr="00923B88">
        <w:rPr>
          <w:sz w:val="28"/>
          <w:szCs w:val="28"/>
          <w:shd w:val="clear" w:color="auto" w:fill="FFFFFF"/>
        </w:rPr>
        <w:t xml:space="preserve"> Міністерства регіонального розвитку, будівництва та житлово-комунального господарства від 25.06.2014 року № 1</w:t>
      </w:r>
      <w:r w:rsidR="00CE1463">
        <w:rPr>
          <w:sz w:val="28"/>
          <w:szCs w:val="28"/>
          <w:shd w:val="clear" w:color="auto" w:fill="FFFFFF"/>
          <w:lang w:val="uk-UA"/>
        </w:rPr>
        <w:t>7</w:t>
      </w:r>
      <w:r w:rsidR="00923B88" w:rsidRPr="00923B88">
        <w:rPr>
          <w:sz w:val="28"/>
          <w:szCs w:val="28"/>
          <w:shd w:val="clear" w:color="auto" w:fill="FFFFFF"/>
        </w:rPr>
        <w:t xml:space="preserve">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враховуючи </w:t>
      </w:r>
      <w:r w:rsidR="00A75643">
        <w:rPr>
          <w:sz w:val="28"/>
          <w:szCs w:val="28"/>
          <w:shd w:val="clear" w:color="auto" w:fill="FFFFFF"/>
          <w:lang w:val="uk-UA"/>
        </w:rPr>
        <w:t>погодження Управлі</w:t>
      </w:r>
      <w:r w:rsidR="00923B88">
        <w:rPr>
          <w:sz w:val="28"/>
          <w:szCs w:val="28"/>
          <w:shd w:val="clear" w:color="auto" w:fill="FFFFFF"/>
          <w:lang w:val="uk-UA"/>
        </w:rPr>
        <w:t>ння екології та природних ресурсів Волинської Обласно</w:t>
      </w:r>
      <w:r w:rsidR="003F7161">
        <w:rPr>
          <w:sz w:val="28"/>
          <w:szCs w:val="28"/>
          <w:shd w:val="clear" w:color="auto" w:fill="FFFFFF"/>
          <w:lang w:val="uk-UA"/>
        </w:rPr>
        <w:t>ї Державної Адміністрації від 08.02.2022</w:t>
      </w:r>
      <w:r w:rsidR="00923B88">
        <w:rPr>
          <w:sz w:val="28"/>
          <w:szCs w:val="28"/>
          <w:shd w:val="clear" w:color="auto" w:fill="FFFFFF"/>
          <w:lang w:val="uk-UA"/>
        </w:rPr>
        <w:t xml:space="preserve">року, </w:t>
      </w:r>
      <w:proofErr w:type="spellStart"/>
      <w:r w:rsidR="00923B88">
        <w:rPr>
          <w:sz w:val="28"/>
          <w:szCs w:val="28"/>
          <w:shd w:val="clear" w:color="auto" w:fill="FFFFFF"/>
          <w:lang w:val="uk-UA"/>
        </w:rPr>
        <w:t>Держводаг</w:t>
      </w:r>
      <w:r w:rsidR="003F7161">
        <w:rPr>
          <w:sz w:val="28"/>
          <w:szCs w:val="28"/>
          <w:shd w:val="clear" w:color="auto" w:fill="FFFFFF"/>
          <w:lang w:val="uk-UA"/>
        </w:rPr>
        <w:t>енства</w:t>
      </w:r>
      <w:proofErr w:type="spellEnd"/>
      <w:r w:rsidR="003F7161">
        <w:rPr>
          <w:sz w:val="28"/>
          <w:szCs w:val="28"/>
          <w:shd w:val="clear" w:color="auto" w:fill="FFFFFF"/>
          <w:lang w:val="uk-UA"/>
        </w:rPr>
        <w:t xml:space="preserve"> Волинської області від 01.02.2022</w:t>
      </w:r>
      <w:r w:rsidR="00923B88">
        <w:rPr>
          <w:sz w:val="28"/>
          <w:szCs w:val="28"/>
          <w:shd w:val="clear" w:color="auto" w:fill="FFFFFF"/>
          <w:lang w:val="uk-UA"/>
        </w:rPr>
        <w:t>року</w:t>
      </w:r>
      <w:r w:rsidR="00D75665">
        <w:rPr>
          <w:sz w:val="28"/>
          <w:szCs w:val="28"/>
          <w:shd w:val="clear" w:color="auto" w:fill="FFFFFF"/>
          <w:lang w:val="uk-UA"/>
        </w:rPr>
        <w:t>,</w:t>
      </w:r>
      <w:r w:rsidR="00923B88">
        <w:rPr>
          <w:sz w:val="28"/>
          <w:szCs w:val="28"/>
          <w:shd w:val="clear" w:color="auto" w:fill="FFFFFF"/>
          <w:lang w:val="uk-UA"/>
        </w:rPr>
        <w:t xml:space="preserve"> </w:t>
      </w:r>
      <w:r w:rsidRPr="009963AC">
        <w:rPr>
          <w:sz w:val="28"/>
          <w:szCs w:val="28"/>
          <w:lang w:val="uk-UA"/>
        </w:rPr>
        <w:t xml:space="preserve">керуючись  </w:t>
      </w:r>
      <w:r w:rsidR="005C5CA0">
        <w:rPr>
          <w:sz w:val="28"/>
          <w:szCs w:val="28"/>
          <w:lang w:val="uk-UA"/>
        </w:rPr>
        <w:t>пп.21</w:t>
      </w:r>
      <w:r w:rsidRPr="009963AC">
        <w:rPr>
          <w:sz w:val="28"/>
          <w:szCs w:val="28"/>
          <w:lang w:val="uk-UA"/>
        </w:rPr>
        <w:t xml:space="preserve"> п. «а» ст. 30 Закону України “Про місцеве самоврядування в Україні”, виконавчий комітет  міської ради</w:t>
      </w:r>
    </w:p>
    <w:p w:rsidR="00D0498B" w:rsidRDefault="00D0498B" w:rsidP="00D0498B">
      <w:pPr>
        <w:jc w:val="center"/>
        <w:rPr>
          <w:b/>
          <w:bCs/>
          <w:sz w:val="27"/>
          <w:szCs w:val="27"/>
          <w:lang w:val="uk-UA"/>
        </w:rPr>
      </w:pPr>
    </w:p>
    <w:p w:rsidR="00AE5DC5" w:rsidRPr="000503E3" w:rsidRDefault="00AE5DC5" w:rsidP="00D0498B">
      <w:pPr>
        <w:jc w:val="center"/>
        <w:rPr>
          <w:b/>
          <w:bCs/>
          <w:sz w:val="27"/>
          <w:szCs w:val="27"/>
          <w:lang w:val="uk-UA"/>
        </w:rPr>
      </w:pPr>
    </w:p>
    <w:p w:rsidR="00D0498B" w:rsidRDefault="00D0498B" w:rsidP="00D0498B">
      <w:pPr>
        <w:jc w:val="center"/>
        <w:rPr>
          <w:b/>
          <w:bCs/>
          <w:sz w:val="27"/>
          <w:szCs w:val="27"/>
          <w:lang w:val="uk-UA"/>
        </w:rPr>
      </w:pPr>
      <w:r w:rsidRPr="000503E3">
        <w:rPr>
          <w:b/>
          <w:bCs/>
          <w:sz w:val="27"/>
          <w:szCs w:val="27"/>
          <w:lang w:val="uk-UA"/>
        </w:rPr>
        <w:t>ВИРІШИВ:</w:t>
      </w:r>
    </w:p>
    <w:p w:rsidR="007C100C" w:rsidRDefault="00A75643" w:rsidP="007C100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B2DD6">
        <w:rPr>
          <w:sz w:val="28"/>
          <w:szCs w:val="28"/>
          <w:lang w:val="uk-UA"/>
        </w:rPr>
        <w:t>Затвердити поточні індивідуальні</w:t>
      </w:r>
      <w:r>
        <w:rPr>
          <w:sz w:val="28"/>
          <w:szCs w:val="28"/>
          <w:lang w:val="uk-UA"/>
        </w:rPr>
        <w:t xml:space="preserve"> технологічні</w:t>
      </w:r>
      <w:r w:rsidR="000B2DD6">
        <w:rPr>
          <w:sz w:val="28"/>
          <w:szCs w:val="28"/>
          <w:lang w:val="uk-UA"/>
        </w:rPr>
        <w:t xml:space="preserve"> нормативи використання питної води</w:t>
      </w:r>
      <w:r w:rsidR="00923B88">
        <w:rPr>
          <w:sz w:val="28"/>
          <w:szCs w:val="28"/>
          <w:lang w:val="uk-UA"/>
        </w:rPr>
        <w:t xml:space="preserve"> </w:t>
      </w:r>
      <w:r w:rsidR="000B2DD6">
        <w:rPr>
          <w:sz w:val="28"/>
          <w:szCs w:val="28"/>
          <w:lang w:val="uk-UA"/>
        </w:rPr>
        <w:t>Управлінням водопровідно-каналізаційного господарства</w:t>
      </w:r>
      <w:r w:rsidR="007C100C">
        <w:rPr>
          <w:sz w:val="28"/>
          <w:szCs w:val="28"/>
          <w:lang w:val="uk-UA"/>
        </w:rPr>
        <w:t xml:space="preserve"> Володимир – Волинської мі</w:t>
      </w:r>
      <w:r w:rsidR="001F68F1">
        <w:rPr>
          <w:sz w:val="28"/>
          <w:szCs w:val="28"/>
          <w:lang w:val="uk-UA"/>
        </w:rPr>
        <w:t>ської ради (згідно додатку</w:t>
      </w:r>
      <w:r>
        <w:rPr>
          <w:sz w:val="28"/>
          <w:szCs w:val="28"/>
          <w:lang w:val="uk-UA"/>
        </w:rPr>
        <w:t xml:space="preserve"> </w:t>
      </w:r>
      <w:r w:rsidR="007C100C">
        <w:rPr>
          <w:sz w:val="28"/>
          <w:szCs w:val="28"/>
          <w:lang w:val="uk-UA"/>
        </w:rPr>
        <w:t>).</w:t>
      </w:r>
    </w:p>
    <w:p w:rsidR="00D0498B" w:rsidRDefault="00A75643" w:rsidP="00D04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>2</w:t>
      </w:r>
      <w:r w:rsidR="00D0498B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  <w:lang w:val="uk-UA"/>
        </w:rPr>
        <w:t xml:space="preserve">    </w:t>
      </w:r>
      <w:r w:rsidR="00D0498B">
        <w:rPr>
          <w:bCs/>
          <w:sz w:val="28"/>
          <w:szCs w:val="28"/>
        </w:rPr>
        <w:t>Контроль за виконанням цього рішення покласти на п</w:t>
      </w:r>
      <w:r w:rsidR="00D0498B">
        <w:rPr>
          <w:sz w:val="28"/>
          <w:szCs w:val="28"/>
        </w:rPr>
        <w:t>остійну комісію</w:t>
      </w:r>
      <w:r w:rsidR="00D0498B">
        <w:rPr>
          <w:sz w:val="28"/>
          <w:szCs w:val="28"/>
          <w:lang w:val="uk-UA"/>
        </w:rPr>
        <w:t xml:space="preserve"> міської ради</w:t>
      </w:r>
      <w:r w:rsidR="00D0498B">
        <w:rPr>
          <w:sz w:val="28"/>
          <w:szCs w:val="28"/>
        </w:rPr>
        <w:t xml:space="preserve"> з питань власності та житлово-комунального господарства.</w:t>
      </w:r>
    </w:p>
    <w:p w:rsidR="00D0498B" w:rsidRDefault="00D0498B" w:rsidP="00D049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98B" w:rsidRDefault="00E14A2B" w:rsidP="00D0498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:rsidR="009A5947" w:rsidRDefault="009A5947" w:rsidP="00D0498B">
      <w:pPr>
        <w:jc w:val="both"/>
        <w:rPr>
          <w:b/>
          <w:bCs/>
          <w:sz w:val="28"/>
          <w:szCs w:val="28"/>
          <w:lang w:val="uk-UA"/>
        </w:rPr>
      </w:pPr>
    </w:p>
    <w:p w:rsidR="00D0498B" w:rsidRPr="00596BD9" w:rsidRDefault="00D0498B" w:rsidP="00D0498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596BD9">
        <w:rPr>
          <w:b/>
          <w:bCs/>
          <w:sz w:val="28"/>
          <w:szCs w:val="28"/>
          <w:lang w:val="uk-UA"/>
        </w:rPr>
        <w:t>Міський голова</w:t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Ігор ПАЛЬОНКА</w:t>
      </w:r>
    </w:p>
    <w:p w:rsidR="00D0498B" w:rsidRDefault="00D0498B" w:rsidP="00D0498B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7B1DA9">
        <w:rPr>
          <w:lang w:val="uk-UA"/>
        </w:rPr>
        <w:t xml:space="preserve">Ігор </w:t>
      </w:r>
      <w:proofErr w:type="spellStart"/>
      <w:r w:rsidR="007B1DA9">
        <w:rPr>
          <w:lang w:val="uk-UA"/>
        </w:rPr>
        <w:t>Возний</w:t>
      </w:r>
      <w:proofErr w:type="spellEnd"/>
      <w:r w:rsidR="001F68F1">
        <w:rPr>
          <w:lang w:val="uk-UA"/>
        </w:rPr>
        <w:t xml:space="preserve"> 0800333262</w:t>
      </w:r>
    </w:p>
    <w:p w:rsidR="0064318A" w:rsidRDefault="0064318A" w:rsidP="00D0498B">
      <w:pPr>
        <w:jc w:val="both"/>
        <w:rPr>
          <w:lang w:val="uk-UA"/>
        </w:rPr>
      </w:pPr>
    </w:p>
    <w:p w:rsidR="0064318A" w:rsidRDefault="0064318A" w:rsidP="00D0498B">
      <w:pPr>
        <w:jc w:val="both"/>
        <w:rPr>
          <w:lang w:val="uk-UA"/>
        </w:rPr>
      </w:pPr>
    </w:p>
    <w:p w:rsidR="0064318A" w:rsidRDefault="0064318A" w:rsidP="00D0498B">
      <w:pPr>
        <w:jc w:val="both"/>
        <w:rPr>
          <w:lang w:val="uk-UA"/>
        </w:rPr>
      </w:pPr>
    </w:p>
    <w:p w:rsidR="00A75643" w:rsidRDefault="00A75643" w:rsidP="00D0498B">
      <w:pPr>
        <w:jc w:val="both"/>
        <w:rPr>
          <w:lang w:val="uk-UA"/>
        </w:rPr>
      </w:pPr>
    </w:p>
    <w:p w:rsidR="00A75643" w:rsidRDefault="00A75643" w:rsidP="00D0498B">
      <w:pPr>
        <w:jc w:val="both"/>
        <w:rPr>
          <w:lang w:val="uk-UA"/>
        </w:rPr>
      </w:pPr>
    </w:p>
    <w:p w:rsidR="00A75643" w:rsidRDefault="00A75643" w:rsidP="00D0498B">
      <w:pPr>
        <w:jc w:val="both"/>
        <w:rPr>
          <w:lang w:val="uk-UA"/>
        </w:rPr>
      </w:pPr>
    </w:p>
    <w:p w:rsidR="00CA549B" w:rsidRDefault="00CA549B" w:rsidP="00D0498B">
      <w:pPr>
        <w:jc w:val="both"/>
        <w:rPr>
          <w:lang w:val="uk-UA"/>
        </w:rPr>
      </w:pPr>
      <w:bookmarkStart w:id="0" w:name="_GoBack"/>
      <w:bookmarkEnd w:id="0"/>
    </w:p>
    <w:p w:rsidR="0064318A" w:rsidRDefault="0064318A" w:rsidP="0064318A">
      <w:pPr>
        <w:pStyle w:val="a4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Pr="009058CE">
        <w:rPr>
          <w:lang w:val="uk-UA"/>
        </w:rPr>
        <w:t xml:space="preserve"> </w:t>
      </w:r>
    </w:p>
    <w:p w:rsidR="001F68F1" w:rsidRPr="009058CE" w:rsidRDefault="001F68F1" w:rsidP="0064318A">
      <w:pPr>
        <w:pStyle w:val="a4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64318A" w:rsidRDefault="0064318A" w:rsidP="0064318A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рішення виконавчого </w:t>
      </w:r>
    </w:p>
    <w:p w:rsidR="0064318A" w:rsidRPr="009058CE" w:rsidRDefault="0064318A" w:rsidP="0064318A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комітету міської ради </w:t>
      </w:r>
    </w:p>
    <w:p w:rsidR="0064318A" w:rsidRDefault="001F68F1" w:rsidP="0064318A">
      <w:pPr>
        <w:pStyle w:val="a4"/>
        <w:jc w:val="right"/>
        <w:rPr>
          <w:lang w:val="uk-UA"/>
        </w:rPr>
      </w:pPr>
      <w:r>
        <w:rPr>
          <w:lang w:val="uk-UA"/>
        </w:rPr>
        <w:t>___</w:t>
      </w:r>
      <w:r w:rsidR="0064318A">
        <w:rPr>
          <w:lang w:val="uk-UA"/>
        </w:rPr>
        <w:t>_________ № ____</w:t>
      </w:r>
    </w:p>
    <w:p w:rsidR="0064318A" w:rsidRDefault="0064318A" w:rsidP="0064318A">
      <w:pPr>
        <w:pStyle w:val="a4"/>
        <w:rPr>
          <w:lang w:val="uk-UA"/>
        </w:rPr>
      </w:pPr>
    </w:p>
    <w:p w:rsidR="0064318A" w:rsidRPr="009058CE" w:rsidRDefault="0064318A" w:rsidP="0064318A">
      <w:pPr>
        <w:pStyle w:val="a4"/>
        <w:rPr>
          <w:lang w:val="uk-UA"/>
        </w:rPr>
      </w:pPr>
    </w:p>
    <w:p w:rsidR="0064318A" w:rsidRPr="006D1F35" w:rsidRDefault="0064318A" w:rsidP="0064318A">
      <w:pPr>
        <w:jc w:val="center"/>
      </w:pPr>
      <w:r w:rsidRPr="009F6BE1">
        <w:rPr>
          <w:b/>
          <w:sz w:val="28"/>
          <w:szCs w:val="20"/>
          <w:lang w:eastAsia="ru-RU"/>
        </w:rPr>
        <w:t>ПОТОЧНІ ІНДИВІДУАЛЬНІ ТЕХНОЛОГІЧНІ</w:t>
      </w:r>
    </w:p>
    <w:p w:rsidR="0064318A" w:rsidRPr="00405C35" w:rsidRDefault="0064318A" w:rsidP="0064318A">
      <w:pPr>
        <w:jc w:val="center"/>
        <w:rPr>
          <w:sz w:val="20"/>
          <w:szCs w:val="20"/>
          <w:lang w:eastAsia="ru-RU"/>
        </w:rPr>
      </w:pPr>
      <w:r w:rsidRPr="009F6BE1">
        <w:rPr>
          <w:b/>
          <w:sz w:val="28"/>
          <w:szCs w:val="20"/>
          <w:lang w:eastAsia="ru-RU"/>
        </w:rPr>
        <w:t>НОРМАТИВИ ВИКОРИСТАННЯ ПИТНОЇ ВОДИ</w:t>
      </w:r>
      <w:r w:rsidRPr="009F6BE1">
        <w:rPr>
          <w:sz w:val="20"/>
          <w:szCs w:val="20"/>
          <w:lang w:eastAsia="ru-RU"/>
        </w:rPr>
        <w:t xml:space="preserve"> 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245"/>
        <w:gridCol w:w="2299"/>
        <w:gridCol w:w="10"/>
        <w:gridCol w:w="1833"/>
        <w:gridCol w:w="10"/>
      </w:tblGrid>
      <w:tr w:rsidR="0064318A" w:rsidRPr="00CA549B" w:rsidTr="00CA549B">
        <w:trPr>
          <w:gridAfter w:val="1"/>
          <w:wAfter w:w="10" w:type="dxa"/>
          <w:trHeight w:val="111"/>
        </w:trPr>
        <w:tc>
          <w:tcPr>
            <w:tcW w:w="704" w:type="dxa"/>
            <w:vMerge w:val="restart"/>
            <w:shd w:val="clear" w:color="auto" w:fill="FFFFFF" w:themeFill="background1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№ з/п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Складові Поточного індивідуального технологічного нормативу використання питної води на підприємстві водопровідно-каналізаційного господарства</w:t>
            </w:r>
          </w:p>
        </w:tc>
        <w:tc>
          <w:tcPr>
            <w:tcW w:w="4142" w:type="dxa"/>
            <w:gridSpan w:val="3"/>
            <w:shd w:val="clear" w:color="auto" w:fill="FFFFFF" w:themeFill="background1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 xml:space="preserve"> Фактичні дані згідно поточного ІТНВПВ</w:t>
            </w:r>
          </w:p>
        </w:tc>
      </w:tr>
      <w:tr w:rsidR="0064318A" w:rsidRPr="00CA549B" w:rsidTr="00CA549B">
        <w:trPr>
          <w:gridAfter w:val="1"/>
          <w:wAfter w:w="10" w:type="dxa"/>
          <w:trHeight w:val="54"/>
        </w:trPr>
        <w:tc>
          <w:tcPr>
            <w:tcW w:w="704" w:type="dxa"/>
            <w:vMerge/>
            <w:shd w:val="clear" w:color="auto" w:fill="FFFFFF" w:themeFill="background1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 xml:space="preserve">    тис.м³/рік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м³/1000м³ піднятої води</w:t>
            </w:r>
          </w:p>
        </w:tc>
      </w:tr>
      <w:tr w:rsidR="0064318A" w:rsidRPr="00CA549B" w:rsidTr="00CA549B">
        <w:trPr>
          <w:gridAfter w:val="1"/>
          <w:wAfter w:w="10" w:type="dxa"/>
          <w:trHeight w:val="43"/>
        </w:trPr>
        <w:tc>
          <w:tcPr>
            <w:tcW w:w="704" w:type="dxa"/>
            <w:shd w:val="clear" w:color="auto" w:fill="FFFFFF" w:themeFill="background1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</w:t>
            </w:r>
          </w:p>
        </w:tc>
        <w:tc>
          <w:tcPr>
            <w:tcW w:w="2299" w:type="dxa"/>
            <w:shd w:val="clear" w:color="auto" w:fill="FFFFFF" w:themeFill="background1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4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Втрати води підприємства</w:t>
            </w:r>
          </w:p>
        </w:tc>
        <w:tc>
          <w:tcPr>
            <w:tcW w:w="2309" w:type="dxa"/>
            <w:gridSpan w:val="2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571,0790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/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512,7078</w:t>
            </w:r>
          </w:p>
        </w:tc>
        <w:tc>
          <w:tcPr>
            <w:tcW w:w="1843" w:type="dxa"/>
            <w:gridSpan w:val="2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311,88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/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280,00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Витоки питної води</w:t>
            </w:r>
          </w:p>
        </w:tc>
        <w:tc>
          <w:tcPr>
            <w:tcW w:w="2309" w:type="dxa"/>
            <w:gridSpan w:val="2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197,9411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/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177,7081</w:t>
            </w:r>
          </w:p>
        </w:tc>
        <w:tc>
          <w:tcPr>
            <w:tcW w:w="1843" w:type="dxa"/>
            <w:gridSpan w:val="2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108,10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/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97,05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1.1.1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витоки при підйомі та очищенні 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20,2192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18,1462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11,04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9,91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1.1.2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 xml:space="preserve">витоки води з трубопроводів при аваріях; 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26,3589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23,6761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14,40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12,93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1.1.3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сховані витоки води з трубопроводів;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71,6314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64,3082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39,12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35,12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1.1.4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витоки води з ємнісних споруд;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10,6292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9,5400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5,80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5,12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1.1.5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витоки води через нещільності арматури;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19,5304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17,5419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10,67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9,58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1.1.6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витоки води на водорозбірних колонках.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49,5720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44,4957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27,07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/</w:t>
            </w:r>
            <w:r w:rsidRPr="00CA549B">
              <w:rPr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sz w:val="22"/>
                <w:szCs w:val="22"/>
              </w:rPr>
              <w:t>24,30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Необліковані втрати питної води</w:t>
            </w:r>
          </w:p>
        </w:tc>
        <w:tc>
          <w:tcPr>
            <w:tcW w:w="2309" w:type="dxa"/>
            <w:gridSpan w:val="2"/>
            <w:noWrap/>
          </w:tcPr>
          <w:p w:rsidR="0064318A" w:rsidRPr="00CA549B" w:rsidRDefault="0064318A" w:rsidP="00643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373,1379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/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334,9997</w:t>
            </w:r>
          </w:p>
        </w:tc>
        <w:tc>
          <w:tcPr>
            <w:tcW w:w="1843" w:type="dxa"/>
            <w:gridSpan w:val="2"/>
            <w:noWrap/>
          </w:tcPr>
          <w:p w:rsidR="0064318A" w:rsidRPr="00CA549B" w:rsidRDefault="0064318A" w:rsidP="0064318A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203,78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/</w:t>
            </w:r>
            <w:r w:rsidRPr="00CA549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/>
                <w:bCs/>
                <w:sz w:val="22"/>
                <w:szCs w:val="22"/>
              </w:rPr>
              <w:t>182,95</w:t>
            </w:r>
          </w:p>
        </w:tc>
      </w:tr>
      <w:tr w:rsidR="0064318A" w:rsidRPr="00CA549B" w:rsidTr="00CA549B">
        <w:trPr>
          <w:trHeight w:val="92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1.2.1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втрати води, які не зареєстровані засобами вимірювальної техніки;</w:t>
            </w:r>
          </w:p>
        </w:tc>
        <w:tc>
          <w:tcPr>
            <w:tcW w:w="2309" w:type="dxa"/>
            <w:gridSpan w:val="2"/>
            <w:noWrap/>
          </w:tcPr>
          <w:p w:rsidR="0064318A" w:rsidRPr="00CA549B" w:rsidRDefault="0064318A" w:rsidP="0064318A">
            <w:pPr>
              <w:tabs>
                <w:tab w:val="center" w:pos="522"/>
              </w:tabs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325,7553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292,4450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177,89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/1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59,71</w:t>
            </w:r>
          </w:p>
        </w:tc>
      </w:tr>
      <w:tr w:rsidR="0064318A" w:rsidRPr="00CA549B" w:rsidTr="00CA549B">
        <w:trPr>
          <w:trHeight w:val="92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1.2.2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втрати, пов’язані з невідповідністю норм водоспоживання до фактичної кількості спожитої води;</w:t>
            </w:r>
          </w:p>
        </w:tc>
        <w:tc>
          <w:tcPr>
            <w:tcW w:w="2309" w:type="dxa"/>
            <w:gridSpan w:val="2"/>
            <w:noWrap/>
          </w:tcPr>
          <w:p w:rsidR="0064318A" w:rsidRPr="00CA549B" w:rsidRDefault="0064318A" w:rsidP="0064318A">
            <w:pPr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19,0401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17,1025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10,40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9,34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1.2.3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втрати, пов’язані з несанкціонованим відбором води з мережі;</w:t>
            </w:r>
          </w:p>
        </w:tc>
        <w:tc>
          <w:tcPr>
            <w:tcW w:w="2309" w:type="dxa"/>
            <w:gridSpan w:val="2"/>
            <w:noWrap/>
          </w:tcPr>
          <w:p w:rsidR="0064318A" w:rsidRPr="00CA549B" w:rsidRDefault="0064318A" w:rsidP="0064318A">
            <w:pPr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21,9732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19,7209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12,00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10,77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1.2.4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технологічні втрати води на протипожежні цілі .</w:t>
            </w:r>
          </w:p>
        </w:tc>
        <w:tc>
          <w:tcPr>
            <w:tcW w:w="2309" w:type="dxa"/>
            <w:gridSpan w:val="2"/>
            <w:noWrap/>
          </w:tcPr>
          <w:p w:rsidR="0064318A" w:rsidRPr="00CA549B" w:rsidRDefault="0064318A" w:rsidP="0064318A">
            <w:pPr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6,3893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5,7313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64318A">
            <w:pPr>
              <w:jc w:val="center"/>
              <w:rPr>
                <w:bCs/>
                <w:sz w:val="22"/>
                <w:szCs w:val="22"/>
              </w:rPr>
            </w:pPr>
            <w:r w:rsidRPr="00CA549B">
              <w:rPr>
                <w:bCs/>
                <w:sz w:val="22"/>
                <w:szCs w:val="22"/>
              </w:rPr>
              <w:t>3,49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/</w:t>
            </w:r>
            <w:r w:rsidRPr="00CA549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A549B">
              <w:rPr>
                <w:bCs/>
                <w:sz w:val="22"/>
                <w:szCs w:val="22"/>
              </w:rPr>
              <w:t>3,13</w:t>
            </w:r>
          </w:p>
        </w:tc>
      </w:tr>
      <w:tr w:rsidR="0064318A" w:rsidRPr="00CA549B" w:rsidTr="00CA549B">
        <w:trPr>
          <w:trHeight w:val="92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 xml:space="preserve">Технологічні витрати питної води у водопровідному господарстві 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60,2102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32,90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Технологічні витрати на виробництво питної води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24,7348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13,52</w:t>
            </w:r>
          </w:p>
        </w:tc>
      </w:tr>
      <w:tr w:rsidR="0064318A" w:rsidRPr="00CA549B" w:rsidTr="00CA549B">
        <w:trPr>
          <w:trHeight w:val="54"/>
        </w:trPr>
        <w:tc>
          <w:tcPr>
            <w:tcW w:w="5949" w:type="dxa"/>
            <w:gridSpan w:val="2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1) при водозаборі з поверхневих джерел: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на випускання осаду з відстійників або освітлювачів;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води на промивку швидких фільтрів;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59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2.1.3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води на обмивання і дезінфекцію ємнісного обладнання;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2.1.4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інші технологічні витрати води при підйомі та очищенні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54"/>
        </w:trPr>
        <w:tc>
          <w:tcPr>
            <w:tcW w:w="5949" w:type="dxa"/>
            <w:gridSpan w:val="2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2) при водозаборі з підземних джерел: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24,7348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13,52</w:t>
            </w:r>
          </w:p>
        </w:tc>
      </w:tr>
      <w:tr w:rsidR="0064318A" w:rsidRPr="00CA549B" w:rsidTr="00CA549B">
        <w:trPr>
          <w:trHeight w:val="92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2.1.5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води на промивку свердловин і підтримання в них необхідного рівня води;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1,7328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0,95</w:t>
            </w:r>
          </w:p>
        </w:tc>
      </w:tr>
      <w:tr w:rsidR="0064318A" w:rsidRPr="00CA549B" w:rsidTr="00CA549B">
        <w:trPr>
          <w:trHeight w:val="92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2.1.6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на промивку фільтрів знезалізнення (при наявності станцій знезалізнення);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21,5460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11,77</w:t>
            </w:r>
          </w:p>
        </w:tc>
      </w:tr>
      <w:tr w:rsidR="0064318A" w:rsidRPr="00CA549B" w:rsidTr="00CA549B">
        <w:trPr>
          <w:trHeight w:val="139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2.1.7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на обслуговування іншого очисного обладнання (при наявності спеціальних методів очищення - пом’якшення, зворотного осмосу);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2.1.8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на роботу хіміко-бактеріологічної лабораторії;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1,456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0,80</w:t>
            </w:r>
          </w:p>
        </w:tc>
      </w:tr>
      <w:tr w:rsidR="0064318A" w:rsidRPr="00CA549B" w:rsidTr="00CA549B">
        <w:trPr>
          <w:trHeight w:val="54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2.1.9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при використанні спеціальних методів очищення води.</w:t>
            </w:r>
          </w:p>
        </w:tc>
        <w:tc>
          <w:tcPr>
            <w:tcW w:w="2309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CA549B" w:rsidRPr="00CA549B" w:rsidTr="00CA549B">
        <w:trPr>
          <w:trHeight w:val="778"/>
        </w:trPr>
        <w:tc>
          <w:tcPr>
            <w:tcW w:w="704" w:type="dxa"/>
            <w:noWrap/>
          </w:tcPr>
          <w:p w:rsidR="00CA549B" w:rsidRPr="00CA549B" w:rsidRDefault="00CA549B" w:rsidP="00C456B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A549B" w:rsidRPr="00CA549B" w:rsidRDefault="00CA549B" w:rsidP="00C456BE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</w:tcPr>
          <w:p w:rsidR="00CA549B" w:rsidRPr="00CA549B" w:rsidRDefault="00CA549B" w:rsidP="00C45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A549B" w:rsidRPr="00CA549B" w:rsidRDefault="00CA549B" w:rsidP="00C456BE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245"/>
        <w:gridCol w:w="2321"/>
        <w:gridCol w:w="1790"/>
      </w:tblGrid>
      <w:tr w:rsidR="0064318A" w:rsidRPr="00CA549B" w:rsidTr="00CA549B">
        <w:trPr>
          <w:trHeight w:val="51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 xml:space="preserve">Технологічні витрати води на транспортування і постачання питної води </w:t>
            </w:r>
          </w:p>
        </w:tc>
        <w:tc>
          <w:tcPr>
            <w:tcW w:w="2321" w:type="dxa"/>
          </w:tcPr>
          <w:p w:rsidR="0064318A" w:rsidRPr="00CA549B" w:rsidRDefault="0064318A" w:rsidP="00CA549B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30,3895</w:t>
            </w:r>
          </w:p>
        </w:tc>
        <w:tc>
          <w:tcPr>
            <w:tcW w:w="1790" w:type="dxa"/>
          </w:tcPr>
          <w:p w:rsidR="0064318A" w:rsidRPr="00CA549B" w:rsidRDefault="0064318A" w:rsidP="00CA549B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16,60</w:t>
            </w:r>
          </w:p>
        </w:tc>
      </w:tr>
      <w:tr w:rsidR="0064318A" w:rsidRPr="00CA549B" w:rsidTr="00CA549B">
        <w:trPr>
          <w:trHeight w:val="30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2.2.1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води на планову дезінфекцію і промивку мереж;</w:t>
            </w:r>
          </w:p>
        </w:tc>
        <w:tc>
          <w:tcPr>
            <w:tcW w:w="2321" w:type="dxa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18,8895</w:t>
            </w:r>
          </w:p>
        </w:tc>
        <w:tc>
          <w:tcPr>
            <w:tcW w:w="1790" w:type="dxa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10,32</w:t>
            </w:r>
          </w:p>
        </w:tc>
      </w:tr>
      <w:tr w:rsidR="0064318A" w:rsidRPr="00CA549B" w:rsidTr="00CA549B">
        <w:trPr>
          <w:trHeight w:val="30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2.2.2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води на власні потреби насосних станцій;</w:t>
            </w:r>
          </w:p>
        </w:tc>
        <w:tc>
          <w:tcPr>
            <w:tcW w:w="2321" w:type="dxa"/>
          </w:tcPr>
          <w:p w:rsidR="0064318A" w:rsidRPr="00CA549B" w:rsidRDefault="0064318A" w:rsidP="00CA549B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51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2.2.3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витрати води на обмивання і дезінфекцію резервуарів чистої води.</w:t>
            </w:r>
          </w:p>
        </w:tc>
        <w:tc>
          <w:tcPr>
            <w:tcW w:w="2321" w:type="dxa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11,5000</w:t>
            </w:r>
          </w:p>
        </w:tc>
        <w:tc>
          <w:tcPr>
            <w:tcW w:w="1790" w:type="dxa"/>
          </w:tcPr>
          <w:p w:rsidR="0064318A" w:rsidRPr="00CA549B" w:rsidRDefault="0064318A" w:rsidP="00CA549B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6,28</w:t>
            </w:r>
          </w:p>
        </w:tc>
      </w:tr>
      <w:tr w:rsidR="0064318A" w:rsidRPr="00CA549B" w:rsidTr="00CA549B">
        <w:trPr>
          <w:trHeight w:val="30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Технологічні витрати на допоміжних об’єктах</w:t>
            </w:r>
          </w:p>
        </w:tc>
        <w:tc>
          <w:tcPr>
            <w:tcW w:w="2321" w:type="dxa"/>
          </w:tcPr>
          <w:p w:rsidR="0064318A" w:rsidRPr="00CA549B" w:rsidRDefault="0064318A" w:rsidP="00CA549B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1,9174</w:t>
            </w:r>
          </w:p>
        </w:tc>
        <w:tc>
          <w:tcPr>
            <w:tcW w:w="1790" w:type="dxa"/>
          </w:tcPr>
          <w:p w:rsidR="0064318A" w:rsidRPr="00CA549B" w:rsidRDefault="0064318A" w:rsidP="00CA549B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1,05</w:t>
            </w:r>
          </w:p>
        </w:tc>
      </w:tr>
      <w:tr w:rsidR="0064318A" w:rsidRPr="00CA549B" w:rsidTr="00CA549B">
        <w:trPr>
          <w:trHeight w:val="30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Витрати води на господарсько-питні потреби робітників</w:t>
            </w:r>
          </w:p>
        </w:tc>
        <w:tc>
          <w:tcPr>
            <w:tcW w:w="2321" w:type="dxa"/>
          </w:tcPr>
          <w:p w:rsidR="0064318A" w:rsidRPr="00CA549B" w:rsidRDefault="0064318A" w:rsidP="00CA549B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0,4525</w:t>
            </w:r>
          </w:p>
        </w:tc>
        <w:tc>
          <w:tcPr>
            <w:tcW w:w="1790" w:type="dxa"/>
          </w:tcPr>
          <w:p w:rsidR="0064318A" w:rsidRPr="00CA549B" w:rsidRDefault="0064318A" w:rsidP="00CA549B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0,25</w:t>
            </w:r>
          </w:p>
        </w:tc>
      </w:tr>
      <w:tr w:rsidR="0064318A" w:rsidRPr="00CA549B" w:rsidTr="00CA549B">
        <w:trPr>
          <w:trHeight w:val="315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Витрати води на утримання зон санітарної охорони.</w:t>
            </w:r>
          </w:p>
        </w:tc>
        <w:tc>
          <w:tcPr>
            <w:tcW w:w="2321" w:type="dxa"/>
          </w:tcPr>
          <w:p w:rsidR="0064318A" w:rsidRPr="00CA549B" w:rsidRDefault="0064318A" w:rsidP="00CA549B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2,716</w:t>
            </w:r>
          </w:p>
        </w:tc>
        <w:tc>
          <w:tcPr>
            <w:tcW w:w="1790" w:type="dxa"/>
          </w:tcPr>
          <w:p w:rsidR="0064318A" w:rsidRPr="00CA549B" w:rsidRDefault="0064318A" w:rsidP="00CA549B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1,48</w:t>
            </w:r>
          </w:p>
        </w:tc>
      </w:tr>
      <w:tr w:rsidR="0064318A" w:rsidRPr="00CA549B" w:rsidTr="00CA549B">
        <w:trPr>
          <w:trHeight w:val="30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 xml:space="preserve">Технологічні витрати питної води:  </w:t>
            </w:r>
          </w:p>
        </w:tc>
        <w:tc>
          <w:tcPr>
            <w:tcW w:w="2321" w:type="dxa"/>
            <w:noWrap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29,3235</w:t>
            </w:r>
          </w:p>
        </w:tc>
        <w:tc>
          <w:tcPr>
            <w:tcW w:w="1790" w:type="dxa"/>
            <w:noWrap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30,25</w:t>
            </w:r>
          </w:p>
        </w:tc>
      </w:tr>
      <w:tr w:rsidR="0064318A" w:rsidRPr="00CA549B" w:rsidTr="00CA549B">
        <w:trPr>
          <w:trHeight w:val="51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3.1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 xml:space="preserve">технологічні витрати питної води на відведення (збір та транспортування) стічних вод; </w:t>
            </w:r>
          </w:p>
        </w:tc>
        <w:tc>
          <w:tcPr>
            <w:tcW w:w="2321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0,6820</w:t>
            </w:r>
          </w:p>
        </w:tc>
        <w:tc>
          <w:tcPr>
            <w:tcW w:w="1790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0,70</w:t>
            </w:r>
          </w:p>
        </w:tc>
      </w:tr>
      <w:tr w:rsidR="0064318A" w:rsidRPr="00CA549B" w:rsidTr="00CA549B">
        <w:trPr>
          <w:trHeight w:val="51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3.2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технологічні витрати питної води на очищення стічних вод і обробку осадів;</w:t>
            </w:r>
          </w:p>
        </w:tc>
        <w:tc>
          <w:tcPr>
            <w:tcW w:w="2321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28,374</w:t>
            </w:r>
          </w:p>
        </w:tc>
        <w:tc>
          <w:tcPr>
            <w:tcW w:w="1790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29,27</w:t>
            </w:r>
          </w:p>
        </w:tc>
      </w:tr>
      <w:tr w:rsidR="0064318A" w:rsidRPr="00CA549B" w:rsidTr="00CA549B">
        <w:trPr>
          <w:trHeight w:val="51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3.3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технологічні витрати води на допоміжних об´єктах каналізаційного господарства</w:t>
            </w:r>
          </w:p>
        </w:tc>
        <w:tc>
          <w:tcPr>
            <w:tcW w:w="2321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51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3.4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Технологічні витрати на господарсько питні потреби працівників підприємства;</w:t>
            </w:r>
          </w:p>
        </w:tc>
        <w:tc>
          <w:tcPr>
            <w:tcW w:w="2321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0,2675</w:t>
            </w:r>
          </w:p>
        </w:tc>
        <w:tc>
          <w:tcPr>
            <w:tcW w:w="1790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0,28</w:t>
            </w:r>
          </w:p>
        </w:tc>
      </w:tr>
      <w:tr w:rsidR="0064318A" w:rsidRPr="00CA549B" w:rsidTr="00CA549B">
        <w:trPr>
          <w:trHeight w:val="510"/>
        </w:trPr>
        <w:tc>
          <w:tcPr>
            <w:tcW w:w="704" w:type="dxa"/>
            <w:noWrap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3.5</w:t>
            </w:r>
          </w:p>
        </w:tc>
        <w:tc>
          <w:tcPr>
            <w:tcW w:w="5245" w:type="dxa"/>
          </w:tcPr>
          <w:p w:rsidR="0064318A" w:rsidRPr="00CA549B" w:rsidRDefault="0064318A" w:rsidP="00C456BE">
            <w:pPr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технологічні витрати води на утримання території очисних споруд водовідведення у належному санітарному стані.</w:t>
            </w:r>
          </w:p>
        </w:tc>
        <w:tc>
          <w:tcPr>
            <w:tcW w:w="2321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noWrap/>
          </w:tcPr>
          <w:p w:rsidR="0064318A" w:rsidRPr="00CA549B" w:rsidRDefault="0064318A" w:rsidP="00C456BE">
            <w:pPr>
              <w:jc w:val="center"/>
              <w:rPr>
                <w:sz w:val="22"/>
                <w:szCs w:val="22"/>
              </w:rPr>
            </w:pPr>
            <w:r w:rsidRPr="00CA549B">
              <w:rPr>
                <w:sz w:val="22"/>
                <w:szCs w:val="22"/>
              </w:rPr>
              <w:t>-</w:t>
            </w:r>
          </w:p>
        </w:tc>
      </w:tr>
      <w:tr w:rsidR="0064318A" w:rsidRPr="00CA549B" w:rsidTr="00CA549B">
        <w:trPr>
          <w:trHeight w:val="1137"/>
        </w:trPr>
        <w:tc>
          <w:tcPr>
            <w:tcW w:w="5949" w:type="dxa"/>
            <w:gridSpan w:val="2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 xml:space="preserve">Втрати та витрати у водопровідному господарстві м3/1000м3 піднятої води         </w:t>
            </w:r>
          </w:p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 xml:space="preserve">Витрати у каналізаційному господарстві м3/1000м3 піднятої води                                                                               </w:t>
            </w:r>
          </w:p>
        </w:tc>
        <w:tc>
          <w:tcPr>
            <w:tcW w:w="2321" w:type="dxa"/>
            <w:noWrap/>
          </w:tcPr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572,9180</w:t>
            </w:r>
          </w:p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</w:p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29,3235</w:t>
            </w:r>
          </w:p>
        </w:tc>
        <w:tc>
          <w:tcPr>
            <w:tcW w:w="1790" w:type="dxa"/>
            <w:noWrap/>
          </w:tcPr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312,90</w:t>
            </w:r>
          </w:p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</w:p>
          <w:p w:rsidR="0064318A" w:rsidRPr="00CA549B" w:rsidRDefault="0064318A" w:rsidP="00C456BE">
            <w:pPr>
              <w:jc w:val="center"/>
              <w:rPr>
                <w:b/>
                <w:sz w:val="22"/>
                <w:szCs w:val="22"/>
              </w:rPr>
            </w:pPr>
            <w:r w:rsidRPr="00CA549B">
              <w:rPr>
                <w:b/>
                <w:sz w:val="22"/>
                <w:szCs w:val="22"/>
              </w:rPr>
              <w:t>16,01</w:t>
            </w:r>
          </w:p>
        </w:tc>
      </w:tr>
      <w:tr w:rsidR="0064318A" w:rsidRPr="00CA549B" w:rsidTr="00CA549B">
        <w:trPr>
          <w:trHeight w:val="315"/>
        </w:trPr>
        <w:tc>
          <w:tcPr>
            <w:tcW w:w="5949" w:type="dxa"/>
            <w:gridSpan w:val="2"/>
            <w:noWrap/>
          </w:tcPr>
          <w:p w:rsidR="0064318A" w:rsidRPr="00CA549B" w:rsidRDefault="0064318A" w:rsidP="00C456BE">
            <w:pPr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Поточний ІТНВПВ для підприємства, м³/1000м³ піднятої води</w:t>
            </w:r>
          </w:p>
        </w:tc>
        <w:tc>
          <w:tcPr>
            <w:tcW w:w="2321" w:type="dxa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602,2415</w:t>
            </w:r>
          </w:p>
        </w:tc>
        <w:tc>
          <w:tcPr>
            <w:tcW w:w="1790" w:type="dxa"/>
          </w:tcPr>
          <w:p w:rsidR="0064318A" w:rsidRPr="00CA549B" w:rsidRDefault="0064318A" w:rsidP="00C456BE">
            <w:pPr>
              <w:jc w:val="center"/>
              <w:rPr>
                <w:b/>
                <w:bCs/>
                <w:sz w:val="22"/>
                <w:szCs w:val="22"/>
              </w:rPr>
            </w:pPr>
            <w:r w:rsidRPr="00CA549B">
              <w:rPr>
                <w:b/>
                <w:bCs/>
                <w:sz w:val="22"/>
                <w:szCs w:val="22"/>
              </w:rPr>
              <w:t>328,91</w:t>
            </w:r>
          </w:p>
        </w:tc>
      </w:tr>
    </w:tbl>
    <w:p w:rsidR="002A1921" w:rsidRPr="00CA549B" w:rsidRDefault="002A1921" w:rsidP="0064318A">
      <w:pPr>
        <w:rPr>
          <w:sz w:val="22"/>
          <w:szCs w:val="22"/>
        </w:rPr>
        <w:sectPr w:rsidR="002A1921" w:rsidRPr="00CA549B" w:rsidSect="0064318A">
          <w:pgSz w:w="11907" w:h="16840" w:code="9"/>
          <w:pgMar w:top="709" w:right="747" w:bottom="851" w:left="1620" w:header="709" w:footer="709" w:gutter="0"/>
          <w:cols w:space="709"/>
          <w:docGrid w:linePitch="296"/>
        </w:sectPr>
      </w:pPr>
    </w:p>
    <w:p w:rsidR="00D0498B" w:rsidRDefault="00D0498B" w:rsidP="0064318A">
      <w:pPr>
        <w:pStyle w:val="a4"/>
      </w:pPr>
    </w:p>
    <w:sectPr w:rsidR="00D0498B" w:rsidSect="0064318A">
      <w:pgSz w:w="11907" w:h="16840" w:code="9"/>
      <w:pgMar w:top="709" w:right="748" w:bottom="851" w:left="851" w:header="709" w:footer="709" w:gutter="0"/>
      <w:cols w:space="709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447A"/>
    <w:multiLevelType w:val="hybridMultilevel"/>
    <w:tmpl w:val="0EAE74E2"/>
    <w:lvl w:ilvl="0" w:tplc="DD3AAE24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B"/>
    <w:rsid w:val="00090039"/>
    <w:rsid w:val="000B2DD6"/>
    <w:rsid w:val="000E4027"/>
    <w:rsid w:val="001F68F1"/>
    <w:rsid w:val="002A1921"/>
    <w:rsid w:val="002E406A"/>
    <w:rsid w:val="003F7161"/>
    <w:rsid w:val="005975F9"/>
    <w:rsid w:val="005C5CA0"/>
    <w:rsid w:val="0064318A"/>
    <w:rsid w:val="006D517E"/>
    <w:rsid w:val="00756A2F"/>
    <w:rsid w:val="007B1DA9"/>
    <w:rsid w:val="007C100C"/>
    <w:rsid w:val="00877EEE"/>
    <w:rsid w:val="008D0600"/>
    <w:rsid w:val="00923B88"/>
    <w:rsid w:val="009A5947"/>
    <w:rsid w:val="009F004B"/>
    <w:rsid w:val="00A63760"/>
    <w:rsid w:val="00A75643"/>
    <w:rsid w:val="00AD7A86"/>
    <w:rsid w:val="00AE5DC5"/>
    <w:rsid w:val="00B179FA"/>
    <w:rsid w:val="00BC37EE"/>
    <w:rsid w:val="00C82FA0"/>
    <w:rsid w:val="00CA549B"/>
    <w:rsid w:val="00CE1463"/>
    <w:rsid w:val="00D0498B"/>
    <w:rsid w:val="00D75665"/>
    <w:rsid w:val="00E14A2B"/>
    <w:rsid w:val="00E410F7"/>
    <w:rsid w:val="00E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1685"/>
  <w15:chartTrackingRefBased/>
  <w15:docId w15:val="{222F2621-D3C3-451A-BA21-E32D315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8B"/>
    <w:pPr>
      <w:ind w:left="720"/>
      <w:contextualSpacing/>
    </w:pPr>
    <w:rPr>
      <w:rFonts w:ascii="Antiqua" w:hAnsi="Antiqua"/>
      <w:sz w:val="26"/>
      <w:szCs w:val="20"/>
      <w:lang w:val="uk-UA" w:eastAsia="ru-RU"/>
    </w:rPr>
  </w:style>
  <w:style w:type="paragraph" w:styleId="a4">
    <w:name w:val="No Spacing"/>
    <w:uiPriority w:val="1"/>
    <w:qFormat/>
    <w:rsid w:val="00C8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customStyle="1" w:styleId="rvps2">
    <w:name w:val="rvps2"/>
    <w:basedOn w:val="a"/>
    <w:rsid w:val="002A1921"/>
    <w:pPr>
      <w:spacing w:before="100" w:beforeAutospacing="1" w:after="100" w:afterAutospacing="1"/>
      <w:jc w:val="both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68F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F68F1"/>
    <w:rPr>
      <w:rFonts w:ascii="Segoe UI" w:eastAsia="Times New Roman" w:hAnsi="Segoe UI" w:cs="Segoe UI"/>
      <w:sz w:val="18"/>
      <w:szCs w:val="18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17</cp:revision>
  <cp:lastPrinted>2022-02-17T12:50:00Z</cp:lastPrinted>
  <dcterms:created xsi:type="dcterms:W3CDTF">2021-09-16T05:58:00Z</dcterms:created>
  <dcterms:modified xsi:type="dcterms:W3CDTF">2022-02-17T12:51:00Z</dcterms:modified>
</cp:coreProperties>
</file>