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8B" w:rsidRDefault="00D0498B" w:rsidP="00D0498B">
      <w:pPr>
        <w:jc w:val="center"/>
        <w:rPr>
          <w:sz w:val="26"/>
          <w:szCs w:val="20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8B" w:rsidRDefault="00D0498B" w:rsidP="00D0498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D0498B" w:rsidRDefault="00D0498B" w:rsidP="00D0498B">
      <w:pPr>
        <w:jc w:val="center"/>
        <w:rPr>
          <w:b/>
          <w:position w:val="38"/>
          <w:sz w:val="28"/>
          <w:szCs w:val="28"/>
          <w:lang w:val="ru-RU"/>
        </w:rPr>
      </w:pPr>
      <w:r>
        <w:rPr>
          <w:b/>
          <w:position w:val="38"/>
          <w:sz w:val="28"/>
          <w:szCs w:val="28"/>
          <w:lang w:val="ru-RU"/>
        </w:rPr>
        <w:t>ВИКОНАВЧИЙ КОМІТЕТ</w:t>
      </w:r>
    </w:p>
    <w:p w:rsidR="00D0498B" w:rsidRDefault="00D0498B" w:rsidP="00D0498B">
      <w:pPr>
        <w:jc w:val="center"/>
        <w:rPr>
          <w:b/>
          <w:bCs/>
          <w:position w:val="32"/>
          <w:sz w:val="32"/>
          <w:szCs w:val="32"/>
          <w:lang w:val="uk-UA"/>
        </w:rPr>
      </w:pPr>
      <w:r>
        <w:rPr>
          <w:b/>
          <w:bCs/>
          <w:position w:val="32"/>
          <w:sz w:val="32"/>
          <w:szCs w:val="32"/>
        </w:rPr>
        <w:t>РІШЕННЯ</w:t>
      </w:r>
    </w:p>
    <w:p w:rsidR="00D0498B" w:rsidRDefault="00D0498B" w:rsidP="00D0498B">
      <w:pPr>
        <w:rPr>
          <w:sz w:val="28"/>
          <w:szCs w:val="28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_____</w:t>
      </w:r>
    </w:p>
    <w:p w:rsidR="00D0498B" w:rsidRPr="00877EEE" w:rsidRDefault="00D0498B" w:rsidP="00D0498B">
      <w:r w:rsidRPr="00877EEE">
        <w:t>м. Володимир-Волинський</w:t>
      </w:r>
    </w:p>
    <w:p w:rsidR="00D0498B" w:rsidRPr="000503E3" w:rsidRDefault="00D0498B" w:rsidP="00D0498B">
      <w:pPr>
        <w:rPr>
          <w:b/>
          <w:bCs/>
          <w:sz w:val="27"/>
          <w:szCs w:val="27"/>
          <w:lang w:val="uk-UA"/>
        </w:rPr>
      </w:pPr>
      <w:bookmarkStart w:id="0" w:name="_GoBack"/>
      <w:bookmarkEnd w:id="0"/>
    </w:p>
    <w:p w:rsidR="00877EEE" w:rsidRDefault="00D0498B" w:rsidP="00D0498B">
      <w:pPr>
        <w:rPr>
          <w:b/>
          <w:bCs/>
          <w:sz w:val="28"/>
          <w:szCs w:val="28"/>
          <w:lang w:val="uk-UA"/>
        </w:rPr>
      </w:pPr>
      <w:r w:rsidRPr="001318B3">
        <w:rPr>
          <w:b/>
          <w:bCs/>
          <w:sz w:val="28"/>
          <w:szCs w:val="28"/>
          <w:lang w:val="uk-UA"/>
        </w:rPr>
        <w:t xml:space="preserve">Про затвердження </w:t>
      </w:r>
      <w:r w:rsidR="00877EEE">
        <w:rPr>
          <w:b/>
          <w:bCs/>
          <w:sz w:val="28"/>
          <w:szCs w:val="28"/>
          <w:lang w:val="uk-UA"/>
        </w:rPr>
        <w:t xml:space="preserve">поточних технологічних </w:t>
      </w:r>
    </w:p>
    <w:p w:rsidR="00D0498B" w:rsidRPr="001318B3" w:rsidRDefault="00877EEE" w:rsidP="00877E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0498B" w:rsidRPr="001318B3">
        <w:rPr>
          <w:b/>
          <w:bCs/>
          <w:sz w:val="28"/>
          <w:szCs w:val="28"/>
          <w:lang w:val="uk-UA"/>
        </w:rPr>
        <w:t>орм</w:t>
      </w:r>
      <w:r>
        <w:rPr>
          <w:b/>
          <w:bCs/>
          <w:sz w:val="28"/>
          <w:szCs w:val="28"/>
          <w:lang w:val="uk-UA"/>
        </w:rPr>
        <w:t xml:space="preserve">ативів використання питної води </w:t>
      </w:r>
    </w:p>
    <w:p w:rsidR="00D0498B" w:rsidRDefault="00D0498B" w:rsidP="00D0498B">
      <w:pPr>
        <w:rPr>
          <w:b/>
          <w:bCs/>
          <w:sz w:val="27"/>
          <w:szCs w:val="27"/>
          <w:lang w:val="uk-UA"/>
        </w:rPr>
      </w:pPr>
    </w:p>
    <w:p w:rsidR="00D0498B" w:rsidRPr="00923B88" w:rsidRDefault="00D0498B" w:rsidP="00923B88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923B88">
        <w:rPr>
          <w:sz w:val="28"/>
          <w:szCs w:val="28"/>
          <w:lang w:val="uk-UA"/>
        </w:rPr>
        <w:t xml:space="preserve">метою </w:t>
      </w:r>
      <w:r w:rsidR="00923B88" w:rsidRPr="00923B88">
        <w:rPr>
          <w:sz w:val="28"/>
          <w:szCs w:val="28"/>
          <w:shd w:val="clear" w:color="auto" w:fill="FFFFFF"/>
        </w:rPr>
        <w:t>подальшого використання у господарській, ліцензійній, юридичн</w:t>
      </w:r>
      <w:r w:rsidR="00923B88">
        <w:rPr>
          <w:sz w:val="28"/>
          <w:szCs w:val="28"/>
          <w:shd w:val="clear" w:color="auto" w:fill="FFFFFF"/>
        </w:rPr>
        <w:t>ій діяльності КП «Заріччя</w:t>
      </w:r>
      <w:r w:rsidR="00923B88" w:rsidRPr="00923B88">
        <w:rPr>
          <w:sz w:val="28"/>
          <w:szCs w:val="28"/>
          <w:shd w:val="clear" w:color="auto" w:fill="FFFFFF"/>
        </w:rPr>
        <w:t>»</w:t>
      </w:r>
      <w:r w:rsidR="00923B88">
        <w:rPr>
          <w:sz w:val="28"/>
          <w:szCs w:val="28"/>
          <w:shd w:val="clear" w:color="auto" w:fill="FFFFFF"/>
          <w:lang w:val="uk-UA"/>
        </w:rPr>
        <w:t xml:space="preserve">, </w:t>
      </w:r>
      <w:r w:rsidR="00923B88" w:rsidRPr="00923B8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 </w:t>
      </w:r>
      <w:r w:rsidR="00923B88" w:rsidRPr="00923B88">
        <w:rPr>
          <w:sz w:val="28"/>
          <w:szCs w:val="28"/>
          <w:shd w:val="clear" w:color="auto" w:fill="FFFFFF"/>
        </w:rPr>
        <w:t xml:space="preserve">керуючись Законом України «Про житлово-комунальні послуги», постановою Кабінету Міністрів України від 21.07.2005р. № 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водовідведення», Наказом Міністерства регіонального розвитку, будівництва та житлово-комунального господарства від 25.06.2014 року № 19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враховуючи </w:t>
      </w:r>
      <w:r w:rsidR="00923B88">
        <w:rPr>
          <w:sz w:val="28"/>
          <w:szCs w:val="28"/>
          <w:shd w:val="clear" w:color="auto" w:fill="FFFFFF"/>
          <w:lang w:val="uk-UA"/>
        </w:rPr>
        <w:t xml:space="preserve">погодження Управляння екології та природних ресурсів Волинської Обласної Державної Адміністрації від 19.08.2021року, </w:t>
      </w:r>
      <w:proofErr w:type="spellStart"/>
      <w:r w:rsidR="00923B88">
        <w:rPr>
          <w:sz w:val="28"/>
          <w:szCs w:val="28"/>
          <w:shd w:val="clear" w:color="auto" w:fill="FFFFFF"/>
          <w:lang w:val="uk-UA"/>
        </w:rPr>
        <w:t>Держводагенства</w:t>
      </w:r>
      <w:proofErr w:type="spellEnd"/>
      <w:r w:rsidR="00923B88">
        <w:rPr>
          <w:sz w:val="28"/>
          <w:szCs w:val="28"/>
          <w:shd w:val="clear" w:color="auto" w:fill="FFFFFF"/>
          <w:lang w:val="uk-UA"/>
        </w:rPr>
        <w:t xml:space="preserve"> Волинської області від 02.09.2021року </w:t>
      </w:r>
      <w:r w:rsidR="00C45254">
        <w:rPr>
          <w:sz w:val="28"/>
          <w:szCs w:val="28"/>
          <w:lang w:val="uk-UA"/>
        </w:rPr>
        <w:t xml:space="preserve">керуючись ст. </w:t>
      </w:r>
      <w:r w:rsidR="00C45254" w:rsidRPr="00C45254">
        <w:rPr>
          <w:sz w:val="28"/>
          <w:szCs w:val="28"/>
        </w:rPr>
        <w:t>40</w:t>
      </w:r>
      <w:r w:rsidRPr="009963AC">
        <w:rPr>
          <w:sz w:val="28"/>
          <w:szCs w:val="28"/>
          <w:lang w:val="uk-UA"/>
        </w:rPr>
        <w:t xml:space="preserve"> Закону України </w:t>
      </w:r>
      <w:proofErr w:type="spellStart"/>
      <w:r w:rsidRPr="009963AC">
        <w:rPr>
          <w:sz w:val="28"/>
          <w:szCs w:val="28"/>
          <w:lang w:val="uk-UA"/>
        </w:rPr>
        <w:t>“Про</w:t>
      </w:r>
      <w:proofErr w:type="spellEnd"/>
      <w:r w:rsidRPr="009963AC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963AC">
        <w:rPr>
          <w:sz w:val="28"/>
          <w:szCs w:val="28"/>
          <w:lang w:val="uk-UA"/>
        </w:rPr>
        <w:t>Україні”</w:t>
      </w:r>
      <w:proofErr w:type="spellEnd"/>
      <w:r w:rsidRPr="009963AC">
        <w:rPr>
          <w:sz w:val="28"/>
          <w:szCs w:val="28"/>
          <w:lang w:val="uk-UA"/>
        </w:rPr>
        <w:t>, виконавчий комітет  міської ради</w:t>
      </w:r>
    </w:p>
    <w:p w:rsidR="00D0498B" w:rsidRPr="000503E3" w:rsidRDefault="00D0498B" w:rsidP="00D0498B">
      <w:pPr>
        <w:jc w:val="center"/>
        <w:rPr>
          <w:b/>
          <w:bCs/>
          <w:sz w:val="27"/>
          <w:szCs w:val="27"/>
          <w:lang w:val="uk-UA"/>
        </w:rPr>
      </w:pPr>
    </w:p>
    <w:p w:rsidR="00D0498B" w:rsidRDefault="00D0498B" w:rsidP="00D0498B">
      <w:pPr>
        <w:jc w:val="center"/>
        <w:rPr>
          <w:b/>
          <w:bCs/>
          <w:sz w:val="27"/>
          <w:szCs w:val="27"/>
          <w:lang w:val="uk-UA"/>
        </w:rPr>
      </w:pPr>
      <w:r w:rsidRPr="000503E3">
        <w:rPr>
          <w:b/>
          <w:bCs/>
          <w:sz w:val="27"/>
          <w:szCs w:val="27"/>
          <w:lang w:val="uk-UA"/>
        </w:rPr>
        <w:t>ВИРІШИВ:</w:t>
      </w:r>
    </w:p>
    <w:p w:rsidR="007C100C" w:rsidRDefault="00D0498B" w:rsidP="007C100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891176">
        <w:rPr>
          <w:sz w:val="28"/>
          <w:szCs w:val="28"/>
          <w:lang w:val="uk-UA"/>
        </w:rPr>
        <w:t xml:space="preserve">1. Затвердити </w:t>
      </w:r>
      <w:r w:rsidR="00923B88">
        <w:rPr>
          <w:sz w:val="28"/>
          <w:szCs w:val="28"/>
          <w:lang w:val="uk-UA"/>
        </w:rPr>
        <w:t>Зведений розрахунок індивідуальних нормативів втрат і необлікованих витрат води в</w:t>
      </w:r>
      <w:r w:rsidR="007C100C">
        <w:rPr>
          <w:sz w:val="28"/>
          <w:szCs w:val="28"/>
          <w:lang w:val="uk-UA"/>
        </w:rPr>
        <w:t xml:space="preserve"> комунальному підприємстві «Заріччя» Володимир – Волинської мі</w:t>
      </w:r>
      <w:r w:rsidR="00090039">
        <w:rPr>
          <w:sz w:val="28"/>
          <w:szCs w:val="28"/>
          <w:lang w:val="uk-UA"/>
        </w:rPr>
        <w:t>ської ради (Додаток 1</w:t>
      </w:r>
      <w:r w:rsidR="007C100C">
        <w:rPr>
          <w:sz w:val="28"/>
          <w:szCs w:val="28"/>
          <w:lang w:val="uk-UA"/>
        </w:rPr>
        <w:t>).</w:t>
      </w:r>
    </w:p>
    <w:p w:rsidR="00D0498B" w:rsidRPr="007C100C" w:rsidRDefault="00D0498B" w:rsidP="007C100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91176">
        <w:rPr>
          <w:sz w:val="28"/>
          <w:szCs w:val="28"/>
          <w:lang w:val="uk-UA"/>
        </w:rPr>
        <w:t xml:space="preserve">. </w:t>
      </w:r>
      <w:r w:rsidR="007C100C" w:rsidRPr="00891176">
        <w:rPr>
          <w:sz w:val="28"/>
          <w:szCs w:val="28"/>
          <w:lang w:val="uk-UA"/>
        </w:rPr>
        <w:t xml:space="preserve">Затвердити </w:t>
      </w:r>
      <w:r w:rsidR="007C100C">
        <w:rPr>
          <w:sz w:val="28"/>
          <w:szCs w:val="28"/>
          <w:lang w:val="uk-UA"/>
        </w:rPr>
        <w:t>Зведений розрахунок індивідуальних нормативів витрат питної води  в комунальному підприємстві «Заріччя» Володимир – Волинської мі</w:t>
      </w:r>
      <w:r w:rsidR="00090039">
        <w:rPr>
          <w:sz w:val="28"/>
          <w:szCs w:val="28"/>
          <w:lang w:val="uk-UA"/>
        </w:rPr>
        <w:t>ської ради ( Додаток 2</w:t>
      </w:r>
      <w:r w:rsidR="007C100C">
        <w:rPr>
          <w:sz w:val="28"/>
          <w:szCs w:val="28"/>
          <w:lang w:val="uk-UA"/>
        </w:rPr>
        <w:t>).</w:t>
      </w:r>
    </w:p>
    <w:p w:rsidR="00D0498B" w:rsidRDefault="007C100C" w:rsidP="00D04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>3</w:t>
      </w:r>
      <w:r w:rsidR="00D0498B">
        <w:rPr>
          <w:color w:val="000000"/>
          <w:sz w:val="28"/>
          <w:szCs w:val="28"/>
        </w:rPr>
        <w:t>. </w:t>
      </w:r>
      <w:r w:rsidR="00D0498B">
        <w:rPr>
          <w:bCs/>
          <w:sz w:val="28"/>
          <w:szCs w:val="28"/>
        </w:rPr>
        <w:t>Контроль за виконанням цього рішення покласти на п</w:t>
      </w:r>
      <w:r w:rsidR="00D0498B">
        <w:rPr>
          <w:sz w:val="28"/>
          <w:szCs w:val="28"/>
        </w:rPr>
        <w:t>остійну комісію</w:t>
      </w:r>
      <w:r w:rsidR="00D0498B">
        <w:rPr>
          <w:sz w:val="28"/>
          <w:szCs w:val="28"/>
          <w:lang w:val="uk-UA"/>
        </w:rPr>
        <w:t xml:space="preserve"> міської ради</w:t>
      </w:r>
      <w:r w:rsidR="00D0498B">
        <w:rPr>
          <w:sz w:val="28"/>
          <w:szCs w:val="28"/>
        </w:rPr>
        <w:t xml:space="preserve"> з питань власності та житлово-комунального господарства.</w:t>
      </w:r>
    </w:p>
    <w:p w:rsidR="00D0498B" w:rsidRDefault="00D0498B" w:rsidP="00D049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98B" w:rsidRDefault="00D0498B" w:rsidP="00D0498B">
      <w:pPr>
        <w:jc w:val="both"/>
        <w:rPr>
          <w:b/>
          <w:bCs/>
          <w:sz w:val="28"/>
          <w:szCs w:val="28"/>
          <w:lang w:val="uk-UA"/>
        </w:rPr>
      </w:pPr>
    </w:p>
    <w:p w:rsidR="009A5947" w:rsidRDefault="009A5947" w:rsidP="00D0498B">
      <w:pPr>
        <w:jc w:val="both"/>
        <w:rPr>
          <w:b/>
          <w:bCs/>
          <w:sz w:val="28"/>
          <w:szCs w:val="28"/>
          <w:lang w:val="uk-UA"/>
        </w:rPr>
      </w:pPr>
    </w:p>
    <w:p w:rsidR="00D0498B" w:rsidRPr="00596BD9" w:rsidRDefault="00D0498B" w:rsidP="00D0498B">
      <w:pPr>
        <w:jc w:val="both"/>
        <w:rPr>
          <w:b/>
          <w:bCs/>
          <w:sz w:val="28"/>
          <w:szCs w:val="28"/>
          <w:lang w:val="uk-UA"/>
        </w:rPr>
      </w:pPr>
      <w:r w:rsidRPr="00596BD9">
        <w:rPr>
          <w:b/>
          <w:bCs/>
          <w:sz w:val="28"/>
          <w:szCs w:val="28"/>
          <w:lang w:val="uk-UA"/>
        </w:rPr>
        <w:t>Міський голова</w:t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Ігор ПАЛЬОНКА</w:t>
      </w:r>
    </w:p>
    <w:p w:rsidR="00D0498B" w:rsidRDefault="007B1DA9" w:rsidP="00D0498B">
      <w:pPr>
        <w:jc w:val="both"/>
        <w:rPr>
          <w:lang w:val="uk-UA"/>
        </w:rPr>
      </w:pPr>
      <w:r>
        <w:rPr>
          <w:lang w:val="uk-UA"/>
        </w:rPr>
        <w:t xml:space="preserve">Ігор </w:t>
      </w:r>
      <w:proofErr w:type="spellStart"/>
      <w:r>
        <w:rPr>
          <w:lang w:val="uk-UA"/>
        </w:rPr>
        <w:t>Возний</w:t>
      </w:r>
      <w:proofErr w:type="spellEnd"/>
    </w:p>
    <w:p w:rsidR="002A1921" w:rsidRDefault="002A1921" w:rsidP="00D0498B">
      <w:pPr>
        <w:jc w:val="both"/>
        <w:rPr>
          <w:lang w:val="uk-UA"/>
        </w:rPr>
        <w:sectPr w:rsidR="002A1921" w:rsidSect="00937DBF">
          <w:pgSz w:w="11907" w:h="16840" w:code="9"/>
          <w:pgMar w:top="709" w:right="747" w:bottom="851" w:left="1620" w:header="709" w:footer="709" w:gutter="0"/>
          <w:cols w:space="709"/>
          <w:docGrid w:linePitch="296"/>
        </w:sectPr>
      </w:pPr>
    </w:p>
    <w:p w:rsidR="00090039" w:rsidRPr="009058CE" w:rsidRDefault="00090039" w:rsidP="00090039">
      <w:pPr>
        <w:pStyle w:val="a4"/>
        <w:jc w:val="right"/>
        <w:rPr>
          <w:lang w:val="uk-UA"/>
        </w:rPr>
      </w:pPr>
      <w:r w:rsidRPr="009058CE">
        <w:rPr>
          <w:lang w:val="uk-UA"/>
        </w:rPr>
        <w:lastRenderedPageBreak/>
        <w:t xml:space="preserve">Додаток 1 </w:t>
      </w:r>
    </w:p>
    <w:p w:rsidR="00090039" w:rsidRDefault="00090039" w:rsidP="00090039">
      <w:pPr>
        <w:pStyle w:val="a4"/>
        <w:jc w:val="right"/>
        <w:rPr>
          <w:lang w:val="uk-UA"/>
        </w:rPr>
      </w:pPr>
      <w:r w:rsidRPr="009058CE">
        <w:rPr>
          <w:lang w:val="uk-UA"/>
        </w:rPr>
        <w:t xml:space="preserve">рішення виконавчого </w:t>
      </w:r>
    </w:p>
    <w:p w:rsidR="00090039" w:rsidRPr="009058CE" w:rsidRDefault="00090039" w:rsidP="00090039">
      <w:pPr>
        <w:pStyle w:val="a4"/>
        <w:jc w:val="right"/>
        <w:rPr>
          <w:lang w:val="uk-UA"/>
        </w:rPr>
      </w:pPr>
      <w:r w:rsidRPr="009058CE">
        <w:rPr>
          <w:lang w:val="uk-UA"/>
        </w:rPr>
        <w:t xml:space="preserve">комітету міської ради </w:t>
      </w:r>
    </w:p>
    <w:p w:rsidR="00090039" w:rsidRPr="009058CE" w:rsidRDefault="00090039" w:rsidP="00090039">
      <w:pPr>
        <w:pStyle w:val="a4"/>
        <w:jc w:val="right"/>
        <w:rPr>
          <w:lang w:val="uk-UA"/>
        </w:rPr>
      </w:pPr>
      <w:r w:rsidRPr="009058CE">
        <w:rPr>
          <w:lang w:val="uk-UA"/>
        </w:rPr>
        <w:t xml:space="preserve">від </w:t>
      </w:r>
      <w:r>
        <w:rPr>
          <w:lang w:val="uk-UA"/>
        </w:rPr>
        <w:t>_________</w:t>
      </w:r>
      <w:r w:rsidRPr="009058CE">
        <w:rPr>
          <w:lang w:val="uk-UA"/>
        </w:rPr>
        <w:t xml:space="preserve"> № ___</w:t>
      </w:r>
    </w:p>
    <w:p w:rsidR="00090039" w:rsidRDefault="00090039" w:rsidP="00090039">
      <w:pPr>
        <w:shd w:val="clear" w:color="auto" w:fill="FFFFFF"/>
        <w:jc w:val="center"/>
        <w:outlineLvl w:val="2"/>
        <w:rPr>
          <w:b/>
          <w:sz w:val="28"/>
          <w:szCs w:val="28"/>
          <w:lang w:val="uk-UA"/>
        </w:rPr>
      </w:pPr>
    </w:p>
    <w:p w:rsidR="002A1921" w:rsidRDefault="002A1921" w:rsidP="002A1921">
      <w:pPr>
        <w:shd w:val="clear" w:color="auto" w:fill="FFFFFF"/>
        <w:jc w:val="center"/>
        <w:outlineLvl w:val="2"/>
        <w:rPr>
          <w:b/>
          <w:sz w:val="28"/>
          <w:szCs w:val="28"/>
          <w:lang w:val="uk-UA"/>
        </w:rPr>
      </w:pPr>
    </w:p>
    <w:p w:rsidR="002A1921" w:rsidRPr="00366D7C" w:rsidRDefault="002B07F5" w:rsidP="002A1921">
      <w:pPr>
        <w:shd w:val="clear" w:color="auto" w:fill="FFFFFF"/>
        <w:jc w:val="center"/>
        <w:outlineLvl w:val="2"/>
        <w:rPr>
          <w:b/>
          <w:sz w:val="28"/>
          <w:szCs w:val="28"/>
          <w:lang w:val="uk-UA"/>
        </w:rPr>
      </w:pPr>
      <w:r w:rsidRPr="002B07F5">
        <w:rPr>
          <w:noProof/>
          <w:lang w:val="uk-UA"/>
        </w:rPr>
        <w:pict>
          <v:rect id="Прямоугольник 6" o:spid="_x0000_s1026" style="position:absolute;left:0;text-align:left;margin-left:739.25pt;margin-top:474pt;width:36.55pt;height:28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" strokecolor="white" strokeweight="2pt"/>
        </w:pict>
      </w:r>
      <w:r w:rsidR="002A1921" w:rsidRPr="00366D7C">
        <w:rPr>
          <w:b/>
          <w:sz w:val="28"/>
          <w:szCs w:val="28"/>
          <w:lang w:val="uk-UA"/>
        </w:rPr>
        <w:t>ЗВЕДЕНИЙ РОЗРАХУНОК</w:t>
      </w:r>
    </w:p>
    <w:p w:rsidR="002A1921" w:rsidRPr="00366D7C" w:rsidRDefault="002A1921" w:rsidP="002A192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366D7C">
        <w:rPr>
          <w:b/>
          <w:sz w:val="28"/>
          <w:szCs w:val="28"/>
          <w:lang w:val="uk-UA"/>
        </w:rPr>
        <w:t xml:space="preserve">індивідуальних технологічних нормативів втрат і необлікованих витрат води в  водопровідному господарстві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8"/>
        <w:gridCol w:w="5269"/>
        <w:gridCol w:w="1524"/>
        <w:gridCol w:w="1527"/>
        <w:gridCol w:w="1524"/>
        <w:gridCol w:w="1527"/>
        <w:gridCol w:w="1524"/>
        <w:gridCol w:w="1527"/>
      </w:tblGrid>
      <w:tr w:rsidR="002A1921" w:rsidRPr="00366D7C" w:rsidTr="00D91BFE">
        <w:trPr>
          <w:trHeight w:val="147"/>
        </w:trPr>
        <w:tc>
          <w:tcPr>
            <w:tcW w:w="287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b/>
                <w:bCs/>
                <w:lang w:val="uk-UA"/>
              </w:rPr>
              <w:t>№</w:t>
            </w:r>
          </w:p>
        </w:tc>
        <w:tc>
          <w:tcPr>
            <w:tcW w:w="1722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b/>
                <w:bCs/>
                <w:lang w:val="uk-UA"/>
              </w:rPr>
              <w:t>Складова ІТНВПВ</w:t>
            </w:r>
          </w:p>
        </w:tc>
        <w:tc>
          <w:tcPr>
            <w:tcW w:w="2991" w:type="pct"/>
            <w:gridSpan w:val="6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bCs/>
                <w:lang w:val="uk-UA"/>
              </w:rPr>
            </w:pPr>
            <w:r w:rsidRPr="00366D7C">
              <w:rPr>
                <w:b/>
                <w:bCs/>
                <w:lang w:val="uk-UA"/>
              </w:rPr>
              <w:t>Значення, м</w:t>
            </w:r>
            <w:r w:rsidRPr="00366D7C">
              <w:rPr>
                <w:b/>
                <w:bCs/>
                <w:vertAlign w:val="superscript"/>
                <w:lang w:val="uk-UA"/>
              </w:rPr>
              <w:t>3</w:t>
            </w:r>
            <w:r w:rsidRPr="00366D7C">
              <w:rPr>
                <w:b/>
                <w:bCs/>
                <w:lang w:val="uk-UA"/>
              </w:rPr>
              <w:t>/тис. м</w:t>
            </w:r>
            <w:r w:rsidRPr="00366D7C">
              <w:rPr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</w:p>
        </w:tc>
        <w:tc>
          <w:tcPr>
            <w:tcW w:w="172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rPr>
                <w:lang w:val="uk-UA"/>
              </w:rPr>
            </w:pP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 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Дігтів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 </w:t>
            </w:r>
            <w:r>
              <w:rPr>
                <w:b/>
                <w:sz w:val="20"/>
                <w:szCs w:val="20"/>
                <w:lang w:val="uk-UA"/>
              </w:rPr>
              <w:t>Новосілки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  </w:t>
            </w:r>
            <w:r>
              <w:rPr>
                <w:b/>
                <w:sz w:val="20"/>
                <w:szCs w:val="20"/>
                <w:lang w:val="uk-UA"/>
              </w:rPr>
              <w:t>Суходоли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 </w:t>
            </w:r>
            <w:proofErr w:type="spellStart"/>
            <w:r>
              <w:rPr>
                <w:rFonts w:eastAsia="san-serif"/>
                <w:b/>
                <w:sz w:val="20"/>
                <w:szCs w:val="20"/>
                <w:lang w:val="uk-UA"/>
              </w:rPr>
              <w:t>Федорівка</w:t>
            </w:r>
            <w:proofErr w:type="spellEnd"/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  </w:t>
            </w:r>
            <w:proofErr w:type="spellStart"/>
            <w:r>
              <w:rPr>
                <w:rFonts w:eastAsia="san-serif"/>
                <w:b/>
                <w:sz w:val="20"/>
                <w:szCs w:val="20"/>
                <w:lang w:val="uk-UA"/>
              </w:rPr>
              <w:t>Вощатин</w:t>
            </w:r>
            <w:proofErr w:type="spellEnd"/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 </w:t>
            </w:r>
            <w:proofErr w:type="spellStart"/>
            <w:r>
              <w:rPr>
                <w:rFonts w:eastAsia="san-serif"/>
                <w:b/>
                <w:sz w:val="20"/>
                <w:szCs w:val="20"/>
                <w:lang w:val="uk-UA"/>
              </w:rPr>
              <w:t>Ласків</w:t>
            </w:r>
            <w:proofErr w:type="spellEnd"/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1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rPr>
                <w:lang w:val="uk-UA"/>
              </w:rPr>
            </w:pPr>
            <w:r w:rsidRPr="00366D7C">
              <w:rPr>
                <w:lang w:val="uk-UA"/>
              </w:rPr>
              <w:t>Витоки води, у т. ч.: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167,15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159,71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207,68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75,25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286,23/267,62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59,75</w:t>
            </w:r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1.1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lang w:val="uk-UA"/>
              </w:rPr>
              <w:t>Витоки води при підйомі та очищенні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A1921" w:rsidRPr="00366D7C" w:rsidTr="00D91BFE">
        <w:trPr>
          <w:trHeight w:val="359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1.2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lang w:val="uk-UA"/>
              </w:rPr>
              <w:t>Витоки, пов’язані з аваріями на трубопроводах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22,68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72,19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45,37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29,06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88,59/82,83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19,89</w:t>
            </w:r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1.3</w:t>
            </w:r>
          </w:p>
        </w:tc>
        <w:tc>
          <w:tcPr>
            <w:tcW w:w="172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proofErr w:type="spellStart"/>
            <w:r w:rsidRPr="00366D7C">
              <w:rPr>
                <w:lang w:val="ru-RU"/>
              </w:rPr>
              <w:t>Схованівитоки</w:t>
            </w:r>
            <w:proofErr w:type="spellEnd"/>
            <w:r w:rsidRPr="00366D7C">
              <w:rPr>
                <w:lang w:val="ru-RU"/>
              </w:rPr>
              <w:t xml:space="preserve"> води </w:t>
            </w:r>
            <w:proofErr w:type="spellStart"/>
            <w:r w:rsidRPr="00366D7C">
              <w:rPr>
                <w:lang w:val="ru-RU"/>
              </w:rPr>
              <w:t>з</w:t>
            </w:r>
            <w:proofErr w:type="spellEnd"/>
            <w:r w:rsidRPr="00366D7C">
              <w:rPr>
                <w:lang w:val="ru-RU"/>
              </w:rPr>
              <w:t xml:space="preserve"> </w:t>
            </w:r>
            <w:proofErr w:type="spellStart"/>
            <w:r w:rsidRPr="00366D7C">
              <w:rPr>
                <w:lang w:val="ru-RU"/>
              </w:rPr>
              <w:t>водо</w:t>
            </w:r>
            <w:proofErr w:type="spellEnd"/>
            <w:r w:rsidRPr="00366D7C">
              <w:rPr>
                <w:lang w:val="uk-UA"/>
              </w:rPr>
              <w:t>провідних мереж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52,10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64,27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121,01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21,77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141,21/132,03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18,14</w:t>
            </w:r>
          </w:p>
        </w:tc>
      </w:tr>
      <w:tr w:rsidR="002A1921" w:rsidRPr="00366D7C" w:rsidTr="00D91BFE">
        <w:trPr>
          <w:trHeight w:val="228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1.4</w:t>
            </w:r>
          </w:p>
        </w:tc>
        <w:tc>
          <w:tcPr>
            <w:tcW w:w="172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lang w:val="uk-UA"/>
              </w:rPr>
              <w:t>Витоки з ємнісних споруд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60,62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30,45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37,03/34,62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14,25</w:t>
            </w:r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1.5</w:t>
            </w:r>
          </w:p>
        </w:tc>
        <w:tc>
          <w:tcPr>
            <w:tcW w:w="172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lang w:val="uk-UA"/>
              </w:rPr>
              <w:t>Витоки через нещільності арматури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31,75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10,85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19,40/18,14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7,47</w:t>
            </w:r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1.6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lang w:val="uk-UA"/>
              </w:rPr>
              <w:t>Витоки  на водорозбірних колонках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A1921" w:rsidRPr="00366D7C" w:rsidTr="00D91BFE">
        <w:trPr>
          <w:trHeight w:val="153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2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rPr>
                <w:lang w:val="uk-UA"/>
              </w:rPr>
            </w:pPr>
            <w:r w:rsidRPr="00366D7C">
              <w:rPr>
                <w:lang w:val="uk-UA"/>
              </w:rPr>
              <w:t>Необліковані втрати води, у т. ч.: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13,01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12,51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21,01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12,54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13,24/12,38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12,48</w:t>
            </w:r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2.1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lang w:val="uk-UA"/>
              </w:rPr>
              <w:t>Втрати води, які не обліковані засобами вимірювальної техніки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2.2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lang w:val="uk-UA"/>
              </w:rPr>
              <w:t>Втрати, пов’язані з невідповідністю норм водоспоживання фактичній кількості спожитої води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2.3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lang w:val="uk-UA"/>
              </w:rPr>
              <w:t>Втрати, пов’язані з несанкціонованим розбором води з водопровідної мережі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12,0/11,22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</w:tr>
      <w:tr w:rsidR="002A1921" w:rsidRPr="00366D7C" w:rsidTr="00D91BFE">
        <w:trPr>
          <w:trHeight w:val="147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2.4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lang w:val="uk-UA"/>
              </w:rPr>
              <w:t>Технологічні втрати води на протипожежні цілі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0,51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0,54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1,24/1,16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0,48</w:t>
            </w:r>
          </w:p>
        </w:tc>
      </w:tr>
      <w:tr w:rsidR="002A1921" w:rsidRPr="00366D7C" w:rsidTr="00D91BFE">
        <w:trPr>
          <w:trHeight w:val="288"/>
        </w:trPr>
        <w:tc>
          <w:tcPr>
            <w:tcW w:w="2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jc w:val="center"/>
              <w:rPr>
                <w:lang w:val="uk-UA"/>
              </w:rPr>
            </w:pPr>
            <w:r w:rsidRPr="00366D7C">
              <w:rPr>
                <w:lang w:val="uk-UA"/>
              </w:rPr>
              <w:t> </w:t>
            </w:r>
          </w:p>
        </w:tc>
        <w:tc>
          <w:tcPr>
            <w:tcW w:w="172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1921" w:rsidRPr="00366D7C" w:rsidRDefault="002A1921" w:rsidP="00D91BFE">
            <w:pPr>
              <w:spacing w:line="276" w:lineRule="auto"/>
              <w:rPr>
                <w:lang w:val="uk-UA"/>
              </w:rPr>
            </w:pPr>
            <w:r w:rsidRPr="00366D7C">
              <w:rPr>
                <w:b/>
                <w:bCs/>
                <w:lang w:val="uk-UA"/>
              </w:rPr>
              <w:t>Всього втрат води, м</w:t>
            </w:r>
            <w:r w:rsidRPr="00366D7C">
              <w:rPr>
                <w:b/>
                <w:bCs/>
                <w:vertAlign w:val="superscript"/>
                <w:lang w:val="uk-UA"/>
              </w:rPr>
              <w:t>3</w:t>
            </w:r>
            <w:r w:rsidRPr="00366D7C">
              <w:rPr>
                <w:b/>
                <w:bCs/>
                <w:lang w:val="uk-UA"/>
              </w:rPr>
              <w:t>/тис. м</w:t>
            </w:r>
            <w:r w:rsidRPr="00366D7C">
              <w:rPr>
                <w:b/>
                <w:bCs/>
                <w:vertAlign w:val="superscript"/>
                <w:lang w:val="uk-UA"/>
              </w:rPr>
              <w:t>3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180,16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172,22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228,69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87,79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299,47/280,00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72,23</w:t>
            </w:r>
          </w:p>
        </w:tc>
      </w:tr>
    </w:tbl>
    <w:p w:rsidR="002A1921" w:rsidRDefault="002A1921" w:rsidP="002A1921">
      <w:pPr>
        <w:rPr>
          <w:sz w:val="20"/>
          <w:szCs w:val="20"/>
          <w:lang w:val="uk-UA"/>
        </w:rPr>
      </w:pPr>
    </w:p>
    <w:p w:rsidR="00090039" w:rsidRDefault="00090039" w:rsidP="00090039">
      <w:pPr>
        <w:rPr>
          <w:sz w:val="20"/>
          <w:szCs w:val="20"/>
          <w:lang w:val="uk-UA"/>
        </w:rPr>
      </w:pPr>
    </w:p>
    <w:p w:rsidR="00090039" w:rsidRDefault="00090039" w:rsidP="00090039">
      <w:pPr>
        <w:rPr>
          <w:sz w:val="20"/>
          <w:szCs w:val="20"/>
          <w:lang w:val="uk-UA"/>
        </w:rPr>
      </w:pPr>
    </w:p>
    <w:p w:rsidR="00090039" w:rsidRDefault="00090039" w:rsidP="00090039">
      <w:pPr>
        <w:rPr>
          <w:sz w:val="20"/>
          <w:szCs w:val="20"/>
          <w:lang w:val="uk-UA"/>
        </w:rPr>
      </w:pPr>
    </w:p>
    <w:p w:rsidR="002A1921" w:rsidRPr="00090039" w:rsidRDefault="002B07F5" w:rsidP="00090039">
      <w:pPr>
        <w:rPr>
          <w:sz w:val="20"/>
          <w:szCs w:val="20"/>
          <w:lang w:val="uk-UA"/>
        </w:rPr>
      </w:pPr>
      <w:r w:rsidRPr="002B07F5">
        <w:rPr>
          <w:noProof/>
          <w:sz w:val="20"/>
          <w:szCs w:val="20"/>
          <w:lang w:val="uk-UA"/>
        </w:rPr>
        <w:pict>
          <v:rect id="Прямоугольник 1" o:spid="_x0000_s1028" style="position:absolute;margin-left:729.05pt;margin-top:34.35pt;width:46.75pt;height:3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" fillcolor="white [3212]" strokecolor="white [3212]"/>
        </w:pict>
      </w:r>
    </w:p>
    <w:p w:rsidR="00090039" w:rsidRPr="009058CE" w:rsidRDefault="00090039" w:rsidP="00090039">
      <w:pPr>
        <w:pStyle w:val="a4"/>
        <w:jc w:val="right"/>
        <w:rPr>
          <w:lang w:val="uk-UA"/>
        </w:rPr>
      </w:pPr>
      <w:r w:rsidRPr="009058CE">
        <w:rPr>
          <w:lang w:val="uk-UA"/>
        </w:rPr>
        <w:lastRenderedPageBreak/>
        <w:t>Додаток</w:t>
      </w:r>
      <w:r>
        <w:rPr>
          <w:lang w:val="uk-UA"/>
        </w:rPr>
        <w:t xml:space="preserve"> 2</w:t>
      </w:r>
    </w:p>
    <w:p w:rsidR="00090039" w:rsidRDefault="00090039" w:rsidP="00090039">
      <w:pPr>
        <w:pStyle w:val="a4"/>
        <w:jc w:val="right"/>
        <w:rPr>
          <w:lang w:val="uk-UA"/>
        </w:rPr>
      </w:pPr>
      <w:r w:rsidRPr="009058CE">
        <w:rPr>
          <w:lang w:val="uk-UA"/>
        </w:rPr>
        <w:t xml:space="preserve">рішення виконавчого </w:t>
      </w:r>
    </w:p>
    <w:p w:rsidR="00090039" w:rsidRPr="009058CE" w:rsidRDefault="00090039" w:rsidP="00090039">
      <w:pPr>
        <w:pStyle w:val="a4"/>
        <w:jc w:val="right"/>
        <w:rPr>
          <w:lang w:val="uk-UA"/>
        </w:rPr>
      </w:pPr>
      <w:r w:rsidRPr="009058CE">
        <w:rPr>
          <w:lang w:val="uk-UA"/>
        </w:rPr>
        <w:t xml:space="preserve">комітету міської ради </w:t>
      </w:r>
    </w:p>
    <w:p w:rsidR="00090039" w:rsidRPr="009058CE" w:rsidRDefault="00090039" w:rsidP="00090039">
      <w:pPr>
        <w:pStyle w:val="a4"/>
        <w:jc w:val="right"/>
        <w:rPr>
          <w:lang w:val="uk-UA"/>
        </w:rPr>
      </w:pPr>
      <w:r w:rsidRPr="009058CE">
        <w:rPr>
          <w:lang w:val="uk-UA"/>
        </w:rPr>
        <w:t xml:space="preserve">від </w:t>
      </w:r>
      <w:r>
        <w:rPr>
          <w:lang w:val="uk-UA"/>
        </w:rPr>
        <w:t>_________</w:t>
      </w:r>
      <w:r w:rsidRPr="009058CE">
        <w:rPr>
          <w:lang w:val="uk-UA"/>
        </w:rPr>
        <w:t xml:space="preserve"> № ___</w:t>
      </w:r>
    </w:p>
    <w:p w:rsidR="002A1921" w:rsidRDefault="002A1921" w:rsidP="00090039">
      <w:pPr>
        <w:pStyle w:val="rvps2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  <w:lang w:val="uk-UA"/>
        </w:rPr>
      </w:pPr>
    </w:p>
    <w:p w:rsidR="002A1921" w:rsidRPr="00366D7C" w:rsidRDefault="002A1921" w:rsidP="002A1921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366D7C">
        <w:rPr>
          <w:b/>
          <w:sz w:val="28"/>
          <w:szCs w:val="28"/>
          <w:lang w:val="uk-UA"/>
        </w:rPr>
        <w:t>ЗВЕДЕНИЙ РОЗРАХУНОК</w:t>
      </w:r>
    </w:p>
    <w:p w:rsidR="002A1921" w:rsidRPr="00090039" w:rsidRDefault="002A1921" w:rsidP="0009003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366D7C">
        <w:rPr>
          <w:b/>
          <w:sz w:val="28"/>
          <w:szCs w:val="28"/>
          <w:lang w:val="uk-UA"/>
        </w:rPr>
        <w:t xml:space="preserve">індивідуальних технологічних нормативів витрат питної води в  водопровідному господарстві  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167"/>
        <w:gridCol w:w="1949"/>
        <w:gridCol w:w="1949"/>
        <w:gridCol w:w="1949"/>
        <w:gridCol w:w="1949"/>
        <w:gridCol w:w="1949"/>
        <w:gridCol w:w="1952"/>
      </w:tblGrid>
      <w:tr w:rsidR="002A1921" w:rsidRPr="00366D7C" w:rsidTr="00D91BFE">
        <w:tc>
          <w:tcPr>
            <w:tcW w:w="1206" w:type="pct"/>
            <w:gridSpan w:val="2"/>
            <w:vMerge w:val="restar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ind w:left="-57" w:right="-57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ІНТВПВ ВОДОПРОВІДНОМУ</w:t>
            </w:r>
          </w:p>
          <w:p w:rsidR="002A1921" w:rsidRPr="00366D7C" w:rsidRDefault="002A1921" w:rsidP="00D91BFE">
            <w:pPr>
              <w:pStyle w:val="rvps2"/>
              <w:spacing w:before="0" w:beforeAutospacing="0" w:after="0" w:afterAutospacing="0"/>
              <w:ind w:left="-57" w:right="-57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 xml:space="preserve"> ГОСПОДАРСТВІ</w:t>
            </w:r>
          </w:p>
        </w:tc>
        <w:tc>
          <w:tcPr>
            <w:tcW w:w="3794" w:type="pct"/>
            <w:gridSpan w:val="6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 w:rsidRPr="00366D7C">
              <w:rPr>
                <w:b/>
                <w:bCs/>
                <w:lang w:val="uk-UA"/>
              </w:rPr>
              <w:t>Значення, м</w:t>
            </w:r>
            <w:r w:rsidRPr="00366D7C">
              <w:rPr>
                <w:b/>
                <w:bCs/>
                <w:vertAlign w:val="superscript"/>
                <w:lang w:val="uk-UA"/>
              </w:rPr>
              <w:t>3</w:t>
            </w:r>
            <w:r w:rsidRPr="00366D7C">
              <w:rPr>
                <w:b/>
                <w:bCs/>
                <w:lang w:val="uk-UA"/>
              </w:rPr>
              <w:t>/тис. м</w:t>
            </w:r>
            <w:r w:rsidRPr="00366D7C">
              <w:rPr>
                <w:b/>
                <w:bCs/>
                <w:vertAlign w:val="superscript"/>
                <w:lang w:val="uk-UA"/>
              </w:rPr>
              <w:t>3</w:t>
            </w:r>
          </w:p>
        </w:tc>
      </w:tr>
      <w:tr w:rsidR="002A1921" w:rsidRPr="006E0466" w:rsidTr="00090039">
        <w:tc>
          <w:tcPr>
            <w:tcW w:w="1206" w:type="pct"/>
            <w:gridSpan w:val="2"/>
            <w:vMerge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ind w:left="-57" w:right="-57"/>
              <w:contextualSpacing/>
              <w:textAlignment w:val="baseline"/>
              <w:rPr>
                <w:b/>
                <w:lang w:val="uk-UA"/>
              </w:rPr>
            </w:pP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 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Дігтів</w:t>
            </w:r>
            <w:proofErr w:type="spellEnd"/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 </w:t>
            </w:r>
            <w:r>
              <w:rPr>
                <w:b/>
                <w:sz w:val="20"/>
                <w:szCs w:val="20"/>
                <w:lang w:val="uk-UA"/>
              </w:rPr>
              <w:t>Новосілки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  </w:t>
            </w:r>
            <w:r>
              <w:rPr>
                <w:b/>
                <w:sz w:val="20"/>
                <w:szCs w:val="20"/>
                <w:lang w:val="uk-UA"/>
              </w:rPr>
              <w:t>Суходоли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 </w:t>
            </w:r>
            <w:proofErr w:type="spellStart"/>
            <w:r>
              <w:rPr>
                <w:rFonts w:eastAsia="san-serif"/>
                <w:b/>
                <w:sz w:val="20"/>
                <w:szCs w:val="20"/>
                <w:lang w:val="uk-UA"/>
              </w:rPr>
              <w:t>Федорівка</w:t>
            </w:r>
            <w:proofErr w:type="spellEnd"/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  </w:t>
            </w:r>
            <w:proofErr w:type="spellStart"/>
            <w:r>
              <w:rPr>
                <w:rFonts w:eastAsia="san-serif"/>
                <w:b/>
                <w:sz w:val="20"/>
                <w:szCs w:val="20"/>
                <w:lang w:val="uk-UA"/>
              </w:rPr>
              <w:t>Вощатин</w:t>
            </w:r>
            <w:proofErr w:type="spellEnd"/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ind w:left="-57" w:right="-57"/>
              <w:jc w:val="center"/>
              <w:rPr>
                <w:b/>
                <w:lang w:val="uk-UA"/>
              </w:rPr>
            </w:pPr>
            <w:r w:rsidRPr="00366D7C">
              <w:rPr>
                <w:b/>
                <w:sz w:val="20"/>
                <w:szCs w:val="20"/>
                <w:lang w:val="uk-UA"/>
              </w:rPr>
              <w:t>с. </w:t>
            </w:r>
            <w:proofErr w:type="spellStart"/>
            <w:r>
              <w:rPr>
                <w:rFonts w:eastAsia="san-serif"/>
                <w:b/>
                <w:sz w:val="20"/>
                <w:szCs w:val="20"/>
                <w:lang w:val="uk-UA"/>
              </w:rPr>
              <w:t>Ласків</w:t>
            </w:r>
            <w:proofErr w:type="spellEnd"/>
          </w:p>
        </w:tc>
      </w:tr>
      <w:tr w:rsidR="002A1921" w:rsidRPr="00366D7C" w:rsidTr="00090039">
        <w:trPr>
          <w:trHeight w:val="472"/>
        </w:trPr>
        <w:tc>
          <w:tcPr>
            <w:tcW w:w="180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1.1</w:t>
            </w:r>
            <w:r w:rsidRPr="00366D7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027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Технологічні витрати на виробництво питної води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18,78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3,18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2,39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1,04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7,71</w:t>
            </w:r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11,15</w:t>
            </w:r>
          </w:p>
        </w:tc>
      </w:tr>
      <w:tr w:rsidR="002A1921" w:rsidRPr="00366D7C" w:rsidTr="00090039">
        <w:tc>
          <w:tcPr>
            <w:tcW w:w="180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1027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  <w:r w:rsidRPr="00366D7C">
              <w:rPr>
                <w:sz w:val="22"/>
                <w:szCs w:val="22"/>
                <w:lang w:val="uk-UA"/>
              </w:rPr>
              <w:t xml:space="preserve">Витрати води на промивку свердловин і підтримання в них необхідного рівня води 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18,78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3,18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2,39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1,04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7,71</w:t>
            </w:r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11,15</w:t>
            </w:r>
          </w:p>
        </w:tc>
      </w:tr>
      <w:tr w:rsidR="002A1921" w:rsidRPr="00366D7C" w:rsidTr="00090039">
        <w:tc>
          <w:tcPr>
            <w:tcW w:w="180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1.2</w:t>
            </w:r>
          </w:p>
        </w:tc>
        <w:tc>
          <w:tcPr>
            <w:tcW w:w="1027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Технологічні витрати на транспортування та постачання питної води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22,43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5,72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9,01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6,01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14,60</w:t>
            </w:r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5,62</w:t>
            </w:r>
          </w:p>
        </w:tc>
      </w:tr>
      <w:tr w:rsidR="002A1921" w:rsidRPr="00366D7C" w:rsidTr="00090039">
        <w:tc>
          <w:tcPr>
            <w:tcW w:w="180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1027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  <w:r w:rsidRPr="00366D7C">
              <w:rPr>
                <w:sz w:val="22"/>
                <w:szCs w:val="22"/>
                <w:lang w:val="uk-UA"/>
              </w:rPr>
              <w:t>Витрати води на планову дезінфекцію та промивку мереж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6,78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1,78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2,62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1,87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5,04</w:t>
            </w:r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1,94</w:t>
            </w:r>
          </w:p>
        </w:tc>
      </w:tr>
      <w:tr w:rsidR="002A1921" w:rsidRPr="00366D7C" w:rsidTr="00090039">
        <w:tc>
          <w:tcPr>
            <w:tcW w:w="180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1027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  <w:r w:rsidRPr="00366D7C">
              <w:rPr>
                <w:sz w:val="22"/>
                <w:szCs w:val="22"/>
                <w:lang w:val="uk-UA"/>
              </w:rPr>
              <w:t>Витрати води на власні потреби насосних станцій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2A1921" w:rsidRPr="00366D7C" w:rsidTr="00090039">
        <w:tc>
          <w:tcPr>
            <w:tcW w:w="180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</w:p>
        </w:tc>
        <w:tc>
          <w:tcPr>
            <w:tcW w:w="1027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  <w:r w:rsidRPr="00366D7C">
              <w:rPr>
                <w:sz w:val="22"/>
                <w:szCs w:val="22"/>
                <w:lang w:val="uk-UA"/>
              </w:rPr>
              <w:t>Витрати води на обмивання та дезінфекцію резервуарів чистої води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15,65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3,94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6,39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4,14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9,56</w:t>
            </w:r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3,68</w:t>
            </w:r>
          </w:p>
        </w:tc>
      </w:tr>
      <w:tr w:rsidR="002A1921" w:rsidRPr="00366D7C" w:rsidTr="00090039">
        <w:tc>
          <w:tcPr>
            <w:tcW w:w="180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1.3</w:t>
            </w:r>
          </w:p>
        </w:tc>
        <w:tc>
          <w:tcPr>
            <w:tcW w:w="1027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 xml:space="preserve">Витрати води на допоміжних об’єктах 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2A1921" w:rsidRPr="00366D7C" w:rsidTr="00090039">
        <w:tc>
          <w:tcPr>
            <w:tcW w:w="180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1.4</w:t>
            </w:r>
          </w:p>
        </w:tc>
        <w:tc>
          <w:tcPr>
            <w:tcW w:w="1027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Витрати води на господарсько-питні потреби робітників підприємства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0,33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2A1921" w:rsidRPr="00366D7C" w:rsidTr="00090039">
        <w:tc>
          <w:tcPr>
            <w:tcW w:w="180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1.5</w:t>
            </w:r>
          </w:p>
        </w:tc>
        <w:tc>
          <w:tcPr>
            <w:tcW w:w="1027" w:type="pct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>Витрати води на утримання зон санітарної охорони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2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634" w:type="pct"/>
            <w:vAlign w:val="center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2A1921" w:rsidRPr="00366D7C" w:rsidTr="00090039">
        <w:trPr>
          <w:trHeight w:val="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  <w:bookmarkStart w:id="1" w:name="_Toc227046856"/>
            <w:bookmarkEnd w:id="1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1921" w:rsidRPr="00366D7C" w:rsidRDefault="002A1921" w:rsidP="00D91BFE">
            <w:pPr>
              <w:pStyle w:val="rvps2"/>
              <w:spacing w:before="0" w:beforeAutospacing="0" w:after="0" w:afterAutospacing="0"/>
              <w:contextualSpacing/>
              <w:textAlignment w:val="baseline"/>
              <w:rPr>
                <w:b/>
                <w:lang w:val="uk-UA"/>
              </w:rPr>
            </w:pPr>
            <w:r w:rsidRPr="00366D7C">
              <w:rPr>
                <w:b/>
                <w:sz w:val="22"/>
                <w:szCs w:val="22"/>
                <w:lang w:val="uk-UA"/>
              </w:rPr>
              <w:t xml:space="preserve">ВСЬОГО :                                                                                                   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41,21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8,90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11,73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7,05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22,31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2A1921" w:rsidRPr="00366D7C" w:rsidRDefault="002A1921" w:rsidP="00D91B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16,77</w:t>
            </w:r>
          </w:p>
        </w:tc>
      </w:tr>
    </w:tbl>
    <w:p w:rsidR="00090039" w:rsidRDefault="00090039" w:rsidP="00090039">
      <w:pPr>
        <w:shd w:val="clear" w:color="auto" w:fill="FFFFFF"/>
        <w:jc w:val="center"/>
        <w:outlineLvl w:val="2"/>
        <w:rPr>
          <w:b/>
          <w:sz w:val="28"/>
          <w:szCs w:val="28"/>
          <w:lang w:val="uk-UA"/>
        </w:rPr>
      </w:pPr>
    </w:p>
    <w:p w:rsidR="002A1921" w:rsidRDefault="002B07F5" w:rsidP="002A1921">
      <w:pPr>
        <w:shd w:val="clear" w:color="auto" w:fill="FFFFFF"/>
        <w:ind w:firstLine="709"/>
        <w:outlineLvl w:val="2"/>
      </w:pPr>
      <w:r w:rsidRPr="002B07F5">
        <w:rPr>
          <w:noProof/>
          <w:sz w:val="28"/>
          <w:szCs w:val="28"/>
          <w:lang w:val="uk-UA"/>
        </w:rPr>
        <w:pict>
          <v:rect id="Прямоугольник 2" o:spid="_x0000_s1027" style="position:absolute;left:0;text-align:left;margin-left:725.7pt;margin-top:27.6pt;width:47.5pt;height:3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" fillcolor="white [3212]" strokecolor="white [3212]"/>
        </w:pict>
      </w:r>
    </w:p>
    <w:p w:rsidR="002A1921" w:rsidRDefault="002A1921" w:rsidP="00D0498B">
      <w:pPr>
        <w:jc w:val="both"/>
        <w:rPr>
          <w:lang w:val="uk-UA"/>
        </w:rPr>
      </w:pPr>
    </w:p>
    <w:tbl>
      <w:tblPr>
        <w:tblW w:w="10916" w:type="dxa"/>
        <w:tblInd w:w="-792" w:type="dxa"/>
        <w:tblLook w:val="0000"/>
      </w:tblPr>
      <w:tblGrid>
        <w:gridCol w:w="3420"/>
        <w:gridCol w:w="2520"/>
        <w:gridCol w:w="894"/>
        <w:gridCol w:w="872"/>
        <w:gridCol w:w="1696"/>
        <w:gridCol w:w="1514"/>
      </w:tblGrid>
      <w:tr w:rsidR="00D0498B" w:rsidTr="00C635D8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lang w:val="uk-UA"/>
              </w:rPr>
              <w:lastRenderedPageBreak/>
              <w:br w:type="page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Pr="00937DBF" w:rsidRDefault="00D0498B" w:rsidP="00C635D8">
            <w:pPr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0498B" w:rsidRDefault="00D0498B" w:rsidP="00D0498B"/>
    <w:sectPr w:rsidR="00D0498B" w:rsidSect="002A1921">
      <w:pgSz w:w="16840" w:h="11907" w:orient="landscape" w:code="9"/>
      <w:pgMar w:top="851" w:right="709" w:bottom="748" w:left="851" w:header="709" w:footer="709" w:gutter="0"/>
      <w:cols w:space="709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an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8B"/>
    <w:rsid w:val="00090039"/>
    <w:rsid w:val="002A1921"/>
    <w:rsid w:val="002B07F5"/>
    <w:rsid w:val="002E406A"/>
    <w:rsid w:val="006D517E"/>
    <w:rsid w:val="007B1DA9"/>
    <w:rsid w:val="007C100C"/>
    <w:rsid w:val="00877EEE"/>
    <w:rsid w:val="008D0600"/>
    <w:rsid w:val="00923B88"/>
    <w:rsid w:val="009A5947"/>
    <w:rsid w:val="009F004B"/>
    <w:rsid w:val="00B179FA"/>
    <w:rsid w:val="00BC37EE"/>
    <w:rsid w:val="00C45254"/>
    <w:rsid w:val="00C82FA0"/>
    <w:rsid w:val="00D0498B"/>
    <w:rsid w:val="00E410F7"/>
    <w:rsid w:val="00E4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8B"/>
    <w:pPr>
      <w:ind w:left="720"/>
      <w:contextualSpacing/>
    </w:pPr>
    <w:rPr>
      <w:rFonts w:ascii="Antiqua" w:hAnsi="Antiqua"/>
      <w:sz w:val="26"/>
      <w:szCs w:val="20"/>
      <w:lang w:val="uk-UA" w:eastAsia="ru-RU"/>
    </w:rPr>
  </w:style>
  <w:style w:type="paragraph" w:styleId="a4">
    <w:name w:val="No Spacing"/>
    <w:uiPriority w:val="1"/>
    <w:qFormat/>
    <w:rsid w:val="00C8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paragraph" w:customStyle="1" w:styleId="rvps2">
    <w:name w:val="rvps2"/>
    <w:basedOn w:val="a"/>
    <w:rsid w:val="002A1921"/>
    <w:pPr>
      <w:spacing w:before="100" w:beforeAutospacing="1" w:after="100" w:afterAutospacing="1"/>
      <w:jc w:val="both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45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254"/>
    <w:rPr>
      <w:rFonts w:ascii="Tahoma" w:eastAsia="Times New Roman" w:hAnsi="Tahoma" w:cs="Tahoma"/>
      <w:sz w:val="16"/>
      <w:szCs w:val="16"/>
      <w:lang w:val="it-IT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Rada</cp:lastModifiedBy>
  <cp:revision>9</cp:revision>
  <dcterms:created xsi:type="dcterms:W3CDTF">2021-09-16T05:58:00Z</dcterms:created>
  <dcterms:modified xsi:type="dcterms:W3CDTF">2021-09-16T13:52:00Z</dcterms:modified>
</cp:coreProperties>
</file>