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8B" w:rsidRDefault="00D0498B" w:rsidP="00D0498B">
      <w:pPr>
        <w:jc w:val="center"/>
        <w:rPr>
          <w:sz w:val="26"/>
          <w:szCs w:val="20"/>
          <w:lang w:val="uk-UA"/>
        </w:rPr>
      </w:pPr>
      <w:r>
        <w:rPr>
          <w:noProof/>
          <w:lang w:val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98B" w:rsidRDefault="00D0498B" w:rsidP="00D0498B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D0498B" w:rsidRDefault="00D0498B" w:rsidP="00D0498B">
      <w:pPr>
        <w:jc w:val="center"/>
        <w:rPr>
          <w:b/>
          <w:position w:val="38"/>
          <w:sz w:val="28"/>
          <w:szCs w:val="28"/>
          <w:lang w:val="ru-RU"/>
        </w:rPr>
      </w:pPr>
      <w:r>
        <w:rPr>
          <w:b/>
          <w:position w:val="38"/>
          <w:sz w:val="28"/>
          <w:szCs w:val="28"/>
          <w:lang w:val="ru-RU"/>
        </w:rPr>
        <w:t>ВИКОНАВЧИЙ КОМІТЕТ</w:t>
      </w:r>
    </w:p>
    <w:p w:rsidR="00D0498B" w:rsidRDefault="00D0498B" w:rsidP="00D0498B">
      <w:pPr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</w:rPr>
        <w:t>РІШЕННЯ</w:t>
      </w:r>
    </w:p>
    <w:p w:rsidR="00D0498B" w:rsidRDefault="00D0498B" w:rsidP="00D049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_____</w:t>
      </w:r>
      <w:r>
        <w:rPr>
          <w:sz w:val="28"/>
          <w:szCs w:val="28"/>
          <w:u w:val="single"/>
          <w:lang w:val="uk-UA"/>
        </w:rPr>
        <w:t xml:space="preserve">     </w:t>
      </w:r>
    </w:p>
    <w:p w:rsidR="00D0498B" w:rsidRDefault="00D0498B" w:rsidP="00D0498B">
      <w:pPr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D0498B" w:rsidRDefault="00D0498B" w:rsidP="00D0498B">
      <w:pPr>
        <w:rPr>
          <w:lang w:val="uk-UA"/>
        </w:rPr>
      </w:pPr>
    </w:p>
    <w:p w:rsidR="00D0498B" w:rsidRPr="000503E3" w:rsidRDefault="00D0498B" w:rsidP="00D0498B">
      <w:pPr>
        <w:rPr>
          <w:b/>
          <w:bCs/>
          <w:sz w:val="27"/>
          <w:szCs w:val="27"/>
          <w:lang w:val="uk-UA"/>
        </w:rPr>
      </w:pPr>
    </w:p>
    <w:p w:rsidR="00D0498B" w:rsidRDefault="00D0498B" w:rsidP="00D0498B">
      <w:pPr>
        <w:rPr>
          <w:b/>
          <w:bCs/>
          <w:sz w:val="28"/>
          <w:szCs w:val="28"/>
          <w:lang w:val="uk-UA"/>
        </w:rPr>
      </w:pPr>
      <w:r w:rsidRPr="001318B3">
        <w:rPr>
          <w:b/>
          <w:bCs/>
          <w:sz w:val="28"/>
          <w:szCs w:val="28"/>
          <w:lang w:val="uk-UA"/>
        </w:rPr>
        <w:t>Про затвердження норм</w:t>
      </w:r>
      <w:r>
        <w:rPr>
          <w:b/>
          <w:bCs/>
          <w:sz w:val="28"/>
          <w:szCs w:val="28"/>
          <w:lang w:val="uk-UA"/>
        </w:rPr>
        <w:t xml:space="preserve"> </w:t>
      </w:r>
      <w:r w:rsidRPr="001318B3">
        <w:rPr>
          <w:b/>
          <w:bCs/>
          <w:sz w:val="28"/>
          <w:szCs w:val="28"/>
          <w:lang w:val="uk-UA"/>
        </w:rPr>
        <w:t>надання</w:t>
      </w:r>
    </w:p>
    <w:p w:rsidR="00D0498B" w:rsidRPr="001318B3" w:rsidRDefault="00D0498B" w:rsidP="00D0498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Pr="001318B3">
        <w:rPr>
          <w:b/>
          <w:bCs/>
          <w:sz w:val="28"/>
          <w:szCs w:val="28"/>
          <w:lang w:val="uk-UA"/>
        </w:rPr>
        <w:t>ослуг</w:t>
      </w:r>
      <w:r>
        <w:rPr>
          <w:b/>
          <w:bCs/>
          <w:sz w:val="28"/>
          <w:szCs w:val="28"/>
          <w:lang w:val="uk-UA"/>
        </w:rPr>
        <w:t xml:space="preserve"> </w:t>
      </w:r>
      <w:r w:rsidRPr="001318B3">
        <w:rPr>
          <w:b/>
          <w:bCs/>
          <w:sz w:val="28"/>
          <w:szCs w:val="28"/>
          <w:lang w:val="uk-UA"/>
        </w:rPr>
        <w:t>з вивезення побутових відходів</w:t>
      </w:r>
    </w:p>
    <w:p w:rsidR="00D0498B" w:rsidRDefault="00D0498B" w:rsidP="00D0498B">
      <w:pPr>
        <w:rPr>
          <w:b/>
          <w:bCs/>
          <w:sz w:val="27"/>
          <w:szCs w:val="27"/>
          <w:lang w:val="uk-UA"/>
        </w:rPr>
      </w:pPr>
    </w:p>
    <w:p w:rsidR="00D0498B" w:rsidRPr="000503E3" w:rsidRDefault="00D0498B" w:rsidP="00D0498B">
      <w:pPr>
        <w:ind w:firstLine="708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З метою забезпечення дотримання норм законодавства у сфері комунальних послуг, обчислення необхідного обсягу отриманих споживачами послуг по вивезенню побутових відходів,</w:t>
      </w:r>
      <w:r>
        <w:rPr>
          <w:noProof/>
          <w:sz w:val="28"/>
          <w:szCs w:val="28"/>
          <w:lang w:val="uk-UA" w:eastAsia="ru-RU"/>
        </w:rPr>
        <w:t xml:space="preserve"> відповідно до </w:t>
      </w:r>
      <w:r>
        <w:rPr>
          <w:noProof/>
          <w:sz w:val="28"/>
          <w:szCs w:val="28"/>
          <w:lang w:eastAsia="ru-RU"/>
        </w:rPr>
        <w:t>Правил визначення норм надання послуг з вивезення побутових відходів</w:t>
      </w:r>
      <w:r>
        <w:rPr>
          <w:noProof/>
          <w:sz w:val="28"/>
          <w:szCs w:val="28"/>
          <w:lang w:val="uk-UA" w:eastAsia="ru-RU"/>
        </w:rPr>
        <w:t>,</w:t>
      </w:r>
      <w:r>
        <w:rPr>
          <w:noProof/>
          <w:sz w:val="28"/>
          <w:szCs w:val="28"/>
          <w:lang w:eastAsia="ru-RU"/>
        </w:rPr>
        <w:t xml:space="preserve"> затверджених наказом Міністерства з питань житлово-комунального господарства України від 30.07.2010 року № 259</w:t>
      </w:r>
      <w:r w:rsidR="00E44D39">
        <w:rPr>
          <w:noProof/>
          <w:sz w:val="28"/>
          <w:szCs w:val="28"/>
          <w:lang w:val="uk-UA" w:eastAsia="ru-RU"/>
        </w:rPr>
        <w:t xml:space="preserve"> (зі змінами та доповненями)</w:t>
      </w:r>
      <w:r>
        <w:rPr>
          <w:noProof/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/>
        </w:rPr>
        <w:t xml:space="preserve">Закону України „Про житлово-комунальні послуги“, за результатами </w:t>
      </w:r>
      <w:r w:rsidR="00E44D39">
        <w:rPr>
          <w:sz w:val="28"/>
          <w:szCs w:val="28"/>
          <w:lang w:val="uk-UA"/>
        </w:rPr>
        <w:t>проведеного КП «Заріччя</w:t>
      </w:r>
      <w:r>
        <w:rPr>
          <w:sz w:val="28"/>
          <w:szCs w:val="28"/>
          <w:lang w:val="uk-UA"/>
        </w:rPr>
        <w:t xml:space="preserve">» Володимир – Волинської міської ради вимірювання кількості побутових відходів, які </w:t>
      </w:r>
      <w:r w:rsidRPr="009963AC">
        <w:rPr>
          <w:sz w:val="28"/>
          <w:szCs w:val="28"/>
          <w:lang w:val="uk-UA"/>
        </w:rPr>
        <w:t xml:space="preserve">подані </w:t>
      </w:r>
      <w:r w:rsidR="007B1DA9">
        <w:rPr>
          <w:color w:val="000000"/>
          <w:sz w:val="28"/>
          <w:szCs w:val="28"/>
          <w:lang w:val="uk-UA"/>
        </w:rPr>
        <w:t>02</w:t>
      </w:r>
      <w:r w:rsidRPr="00EC66B4">
        <w:rPr>
          <w:color w:val="000000"/>
          <w:sz w:val="28"/>
          <w:szCs w:val="28"/>
          <w:lang w:val="uk-UA"/>
        </w:rPr>
        <w:t>.</w:t>
      </w:r>
      <w:r w:rsidR="007B1DA9">
        <w:rPr>
          <w:color w:val="000000"/>
          <w:sz w:val="28"/>
          <w:szCs w:val="28"/>
          <w:lang w:val="uk-UA"/>
        </w:rPr>
        <w:t>09</w:t>
      </w:r>
      <w:r w:rsidRPr="00EC66B4">
        <w:rPr>
          <w:color w:val="000000"/>
          <w:sz w:val="28"/>
          <w:szCs w:val="28"/>
          <w:lang w:val="uk-UA"/>
        </w:rPr>
        <w:t>.20</w:t>
      </w:r>
      <w:r w:rsidR="007B1DA9">
        <w:rPr>
          <w:color w:val="000000"/>
          <w:sz w:val="28"/>
          <w:szCs w:val="28"/>
          <w:lang w:val="uk-UA"/>
        </w:rPr>
        <w:t>21</w:t>
      </w:r>
      <w:r w:rsidRPr="00EC66B4">
        <w:rPr>
          <w:color w:val="000000"/>
          <w:sz w:val="28"/>
          <w:szCs w:val="28"/>
          <w:lang w:val="uk-UA"/>
        </w:rPr>
        <w:t xml:space="preserve">р. № </w:t>
      </w:r>
      <w:r w:rsidR="007B1DA9">
        <w:rPr>
          <w:color w:val="000000"/>
          <w:sz w:val="28"/>
          <w:szCs w:val="28"/>
          <w:lang w:val="uk-UA"/>
        </w:rPr>
        <w:t>3549/1.17/1-21</w:t>
      </w:r>
      <w:r w:rsidRPr="009963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963AC">
        <w:rPr>
          <w:sz w:val="28"/>
          <w:szCs w:val="28"/>
          <w:lang w:val="uk-UA"/>
        </w:rPr>
        <w:t xml:space="preserve"> керуючись  пп.16 п. «а» ст. 30 Закону України “Про місцеве самоврядування в Україні”, виконавчий комітет  міської ради</w:t>
      </w:r>
    </w:p>
    <w:p w:rsidR="00D0498B" w:rsidRPr="000503E3" w:rsidRDefault="00D0498B" w:rsidP="00D0498B">
      <w:pPr>
        <w:jc w:val="center"/>
        <w:rPr>
          <w:b/>
          <w:bCs/>
          <w:sz w:val="27"/>
          <w:szCs w:val="27"/>
          <w:lang w:val="uk-UA"/>
        </w:rPr>
      </w:pPr>
    </w:p>
    <w:p w:rsidR="00D0498B" w:rsidRDefault="00D0498B" w:rsidP="00D0498B">
      <w:pPr>
        <w:jc w:val="center"/>
        <w:rPr>
          <w:b/>
          <w:bCs/>
          <w:sz w:val="27"/>
          <w:szCs w:val="27"/>
          <w:lang w:val="uk-UA"/>
        </w:rPr>
      </w:pPr>
      <w:r w:rsidRPr="000503E3">
        <w:rPr>
          <w:b/>
          <w:bCs/>
          <w:sz w:val="27"/>
          <w:szCs w:val="27"/>
          <w:lang w:val="uk-UA"/>
        </w:rPr>
        <w:t>ВИРІШИВ:</w:t>
      </w:r>
    </w:p>
    <w:p w:rsidR="00D0498B" w:rsidRDefault="00D0498B" w:rsidP="00D0498B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 w:rsidRPr="00891176">
        <w:rPr>
          <w:sz w:val="28"/>
          <w:szCs w:val="28"/>
          <w:lang w:val="uk-UA"/>
        </w:rPr>
        <w:t xml:space="preserve">1. Затвердити норми надання послуг з вивезення побутових відходів згідно з </w:t>
      </w:r>
      <w:r>
        <w:rPr>
          <w:sz w:val="28"/>
          <w:szCs w:val="28"/>
          <w:lang w:val="uk-UA"/>
        </w:rPr>
        <w:t>Д</w:t>
      </w:r>
      <w:r w:rsidRPr="00891176">
        <w:rPr>
          <w:sz w:val="28"/>
          <w:szCs w:val="28"/>
          <w:lang w:val="uk-UA"/>
        </w:rPr>
        <w:t>одатком</w:t>
      </w:r>
      <w:r>
        <w:rPr>
          <w:sz w:val="28"/>
          <w:szCs w:val="28"/>
          <w:lang w:val="uk-UA"/>
        </w:rPr>
        <w:t xml:space="preserve"> 1</w:t>
      </w:r>
      <w:r w:rsidRPr="00891176">
        <w:rPr>
          <w:sz w:val="28"/>
          <w:szCs w:val="28"/>
          <w:lang w:val="uk-UA"/>
        </w:rPr>
        <w:t>.</w:t>
      </w:r>
    </w:p>
    <w:p w:rsidR="00D0498B" w:rsidRDefault="00D0498B" w:rsidP="00D049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891176">
        <w:rPr>
          <w:sz w:val="28"/>
          <w:szCs w:val="28"/>
          <w:lang w:val="uk-UA"/>
        </w:rPr>
        <w:t xml:space="preserve">. </w:t>
      </w:r>
      <w:r w:rsidR="007B1DA9">
        <w:rPr>
          <w:sz w:val="28"/>
          <w:szCs w:val="28"/>
          <w:lang w:val="uk-UA"/>
        </w:rPr>
        <w:t>КП «Заріччя</w:t>
      </w:r>
      <w:r>
        <w:rPr>
          <w:sz w:val="28"/>
          <w:szCs w:val="28"/>
          <w:lang w:val="uk-UA"/>
        </w:rPr>
        <w:t>» Володимир – Волинської міської ради довести до споживачів затверджені норми надання послуг  з вивезення побутових відходів відповідно до вимог чинного законодавства</w:t>
      </w:r>
      <w:r w:rsidRPr="00891176">
        <w:rPr>
          <w:sz w:val="28"/>
          <w:szCs w:val="28"/>
        </w:rPr>
        <w:t>.</w:t>
      </w:r>
    </w:p>
    <w:p w:rsidR="00D0498B" w:rsidRPr="00915446" w:rsidRDefault="00D0498B" w:rsidP="00D049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6F295A">
        <w:rPr>
          <w:rFonts w:hint="eastAsia"/>
          <w:sz w:val="28"/>
          <w:szCs w:val="28"/>
        </w:rPr>
        <w:t>Дане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рішення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набуває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чинності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з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дати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укладання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із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споживачами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нових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договорів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про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надання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комунальних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послуг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з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дотриманням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вимог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Закону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України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 w:rsidRPr="006F295A">
        <w:rPr>
          <w:rFonts w:hint="eastAsia"/>
          <w:sz w:val="28"/>
          <w:szCs w:val="28"/>
        </w:rPr>
        <w:t>Про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житлово</w:t>
      </w:r>
      <w:r w:rsidRPr="006F295A">
        <w:rPr>
          <w:sz w:val="28"/>
          <w:szCs w:val="28"/>
        </w:rPr>
        <w:t>-</w:t>
      </w:r>
      <w:r w:rsidRPr="006F295A">
        <w:rPr>
          <w:rFonts w:hint="eastAsia"/>
          <w:sz w:val="28"/>
          <w:szCs w:val="28"/>
        </w:rPr>
        <w:t>комунальні</w:t>
      </w:r>
      <w:r w:rsidRPr="006F295A">
        <w:rPr>
          <w:sz w:val="28"/>
          <w:szCs w:val="28"/>
        </w:rPr>
        <w:t xml:space="preserve"> </w:t>
      </w:r>
      <w:r w:rsidRPr="006F295A">
        <w:rPr>
          <w:rFonts w:hint="eastAsia"/>
          <w:sz w:val="28"/>
          <w:szCs w:val="28"/>
        </w:rPr>
        <w:t>послуги</w:t>
      </w:r>
      <w:r>
        <w:rPr>
          <w:sz w:val="28"/>
          <w:szCs w:val="28"/>
          <w:lang w:val="uk-UA"/>
        </w:rPr>
        <w:t>».</w:t>
      </w:r>
    </w:p>
    <w:p w:rsidR="00D0498B" w:rsidRDefault="00D0498B" w:rsidP="00D049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>. </w:t>
      </w:r>
      <w:r>
        <w:rPr>
          <w:bCs/>
          <w:sz w:val="28"/>
          <w:szCs w:val="28"/>
        </w:rPr>
        <w:t>Контроль за виконанням цього рішення покласти на п</w:t>
      </w:r>
      <w:r>
        <w:rPr>
          <w:sz w:val="28"/>
          <w:szCs w:val="28"/>
        </w:rPr>
        <w:t>остійну комісію</w:t>
      </w:r>
      <w:r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</w:rPr>
        <w:t xml:space="preserve"> з питань власності та житлово-комунального господарства.</w:t>
      </w:r>
    </w:p>
    <w:p w:rsidR="00D0498B" w:rsidRDefault="00D0498B" w:rsidP="00D0498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0498B" w:rsidRDefault="00D0498B" w:rsidP="00D0498B">
      <w:pPr>
        <w:jc w:val="both"/>
        <w:rPr>
          <w:b/>
          <w:bCs/>
          <w:sz w:val="28"/>
          <w:szCs w:val="28"/>
          <w:lang w:val="uk-UA"/>
        </w:rPr>
      </w:pPr>
    </w:p>
    <w:p w:rsidR="009A5947" w:rsidRDefault="009A5947" w:rsidP="00D0498B">
      <w:pPr>
        <w:jc w:val="both"/>
        <w:rPr>
          <w:b/>
          <w:bCs/>
          <w:sz w:val="28"/>
          <w:szCs w:val="28"/>
          <w:lang w:val="uk-UA"/>
        </w:rPr>
      </w:pPr>
    </w:p>
    <w:p w:rsidR="00D0498B" w:rsidRPr="00596BD9" w:rsidRDefault="00D0498B" w:rsidP="00D0498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596BD9">
        <w:rPr>
          <w:b/>
          <w:bCs/>
          <w:sz w:val="28"/>
          <w:szCs w:val="28"/>
          <w:lang w:val="uk-UA"/>
        </w:rPr>
        <w:t>Міський голова</w:t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 w:rsidRPr="00596BD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Ігор ПАЛЬОНКА</w:t>
      </w:r>
    </w:p>
    <w:p w:rsidR="00D0498B" w:rsidRDefault="00D0498B" w:rsidP="00D0498B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7B1DA9">
        <w:rPr>
          <w:lang w:val="uk-UA"/>
        </w:rPr>
        <w:t xml:space="preserve">Ігор </w:t>
      </w:r>
      <w:proofErr w:type="spellStart"/>
      <w:r w:rsidR="007B1DA9">
        <w:rPr>
          <w:lang w:val="uk-UA"/>
        </w:rPr>
        <w:t>Возний</w:t>
      </w:r>
      <w:proofErr w:type="spellEnd"/>
    </w:p>
    <w:tbl>
      <w:tblPr>
        <w:tblW w:w="10916" w:type="dxa"/>
        <w:tblInd w:w="-792" w:type="dxa"/>
        <w:tblLook w:val="0000" w:firstRow="0" w:lastRow="0" w:firstColumn="0" w:lastColumn="0" w:noHBand="0" w:noVBand="0"/>
      </w:tblPr>
      <w:tblGrid>
        <w:gridCol w:w="3420"/>
        <w:gridCol w:w="2520"/>
        <w:gridCol w:w="894"/>
        <w:gridCol w:w="872"/>
        <w:gridCol w:w="1696"/>
        <w:gridCol w:w="1514"/>
      </w:tblGrid>
      <w:tr w:rsidR="00D0498B" w:rsidTr="00C635D8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lang w:val="uk-UA"/>
              </w:rPr>
              <w:br w:type="page"/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Pr="00937DBF" w:rsidRDefault="00D0498B" w:rsidP="00C635D8">
            <w:pPr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0498B" w:rsidRDefault="00D0498B" w:rsidP="00D0498B">
      <w:r>
        <w:br w:type="page"/>
      </w:r>
    </w:p>
    <w:tbl>
      <w:tblPr>
        <w:tblW w:w="10916" w:type="dxa"/>
        <w:tblInd w:w="-792" w:type="dxa"/>
        <w:tblLook w:val="0000" w:firstRow="0" w:lastRow="0" w:firstColumn="0" w:lastColumn="0" w:noHBand="0" w:noVBand="0"/>
      </w:tblPr>
      <w:tblGrid>
        <w:gridCol w:w="10126"/>
        <w:gridCol w:w="803"/>
      </w:tblGrid>
      <w:tr w:rsidR="00D0498B" w:rsidTr="00C635D8">
        <w:trPr>
          <w:gridAfter w:val="1"/>
          <w:wAfter w:w="802" w:type="dxa"/>
          <w:trHeight w:val="807"/>
        </w:trPr>
        <w:tc>
          <w:tcPr>
            <w:tcW w:w="101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0498B" w:rsidRPr="005715BB" w:rsidRDefault="00D0498B" w:rsidP="004A3CF5">
            <w:pPr>
              <w:jc w:val="right"/>
              <w:rPr>
                <w:sz w:val="28"/>
                <w:szCs w:val="28"/>
                <w:lang w:val="uk-UA"/>
              </w:rPr>
            </w:pPr>
            <w:r w:rsidRPr="005715BB">
              <w:rPr>
                <w:sz w:val="28"/>
                <w:szCs w:val="28"/>
                <w:lang w:val="uk-UA"/>
              </w:rPr>
              <w:lastRenderedPageBreak/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  <w:r w:rsidRPr="005715BB">
              <w:rPr>
                <w:sz w:val="28"/>
                <w:szCs w:val="28"/>
                <w:lang w:val="uk-UA"/>
              </w:rPr>
              <w:t xml:space="preserve"> </w:t>
            </w:r>
          </w:p>
          <w:p w:rsidR="004A3CF5" w:rsidRDefault="004A3CF5" w:rsidP="004A3C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</w:t>
            </w:r>
            <w:r w:rsidR="00D0498B" w:rsidRPr="005715BB">
              <w:rPr>
                <w:sz w:val="28"/>
                <w:szCs w:val="28"/>
                <w:lang w:val="uk-UA"/>
              </w:rPr>
              <w:t>рішення виконавчого</w:t>
            </w:r>
          </w:p>
          <w:p w:rsidR="00D0498B" w:rsidRPr="005715BB" w:rsidRDefault="00D0498B" w:rsidP="00C635D8">
            <w:pPr>
              <w:jc w:val="right"/>
              <w:rPr>
                <w:sz w:val="28"/>
                <w:szCs w:val="28"/>
                <w:lang w:val="uk-UA"/>
              </w:rPr>
            </w:pPr>
            <w:r w:rsidRPr="005715BB">
              <w:rPr>
                <w:sz w:val="28"/>
                <w:szCs w:val="28"/>
                <w:lang w:val="uk-UA"/>
              </w:rPr>
              <w:t xml:space="preserve"> комітету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5715BB">
              <w:rPr>
                <w:sz w:val="28"/>
                <w:szCs w:val="28"/>
                <w:lang w:val="uk-UA"/>
              </w:rPr>
              <w:t xml:space="preserve"> </w:t>
            </w:r>
          </w:p>
          <w:p w:rsidR="00D0498B" w:rsidRPr="007B1DA9" w:rsidRDefault="00D0498B" w:rsidP="00C635D8">
            <w:pPr>
              <w:jc w:val="right"/>
              <w:rPr>
                <w:lang w:val="uk-UA"/>
              </w:rPr>
            </w:pPr>
            <w:r w:rsidRPr="005715BB">
              <w:rPr>
                <w:sz w:val="28"/>
                <w:szCs w:val="28"/>
                <w:lang w:val="uk-UA"/>
              </w:rPr>
              <w:t xml:space="preserve">від </w:t>
            </w:r>
            <w:r w:rsidR="004A3CF5">
              <w:rPr>
                <w:sz w:val="28"/>
                <w:szCs w:val="28"/>
                <w:lang w:val="uk-UA"/>
              </w:rPr>
              <w:t>__________</w:t>
            </w:r>
            <w:r w:rsidRPr="005715BB">
              <w:rPr>
                <w:sz w:val="28"/>
                <w:szCs w:val="28"/>
                <w:lang w:val="uk-UA"/>
              </w:rPr>
              <w:t xml:space="preserve"> № </w:t>
            </w:r>
            <w:r w:rsidR="007B1DA9">
              <w:rPr>
                <w:sz w:val="28"/>
                <w:szCs w:val="28"/>
                <w:lang w:val="uk-UA"/>
              </w:rPr>
              <w:t>___</w:t>
            </w:r>
          </w:p>
          <w:p w:rsidR="00D0498B" w:rsidRDefault="00D0498B" w:rsidP="00C635D8">
            <w:pPr>
              <w:jc w:val="right"/>
            </w:pPr>
          </w:p>
          <w:p w:rsidR="008D0600" w:rsidRPr="009F714F" w:rsidRDefault="008D0600" w:rsidP="00C635D8">
            <w:pPr>
              <w:jc w:val="right"/>
            </w:pPr>
          </w:p>
        </w:tc>
      </w:tr>
      <w:tr w:rsidR="00D0498B" w:rsidTr="00C635D8">
        <w:trPr>
          <w:trHeight w:val="37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 О Р М И </w:t>
            </w:r>
          </w:p>
        </w:tc>
      </w:tr>
      <w:tr w:rsidR="00D0498B" w:rsidTr="00C635D8">
        <w:trPr>
          <w:trHeight w:val="37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0498B" w:rsidRDefault="00D0498B" w:rsidP="00C635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надання постуг з вивезення побутових відходів</w:t>
            </w:r>
          </w:p>
          <w:p w:rsidR="00B179FA" w:rsidRDefault="00B179FA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0703" w:type="dxa"/>
              <w:tblLook w:val="04A0" w:firstRow="1" w:lastRow="0" w:firstColumn="1" w:lastColumn="0" w:noHBand="0" w:noVBand="1"/>
            </w:tblPr>
            <w:tblGrid>
              <w:gridCol w:w="600"/>
              <w:gridCol w:w="3204"/>
              <w:gridCol w:w="1719"/>
              <w:gridCol w:w="996"/>
              <w:gridCol w:w="912"/>
              <w:gridCol w:w="996"/>
              <w:gridCol w:w="929"/>
              <w:gridCol w:w="17"/>
              <w:gridCol w:w="1287"/>
              <w:gridCol w:w="17"/>
              <w:gridCol w:w="26"/>
            </w:tblGrid>
            <w:tr w:rsidR="00B179FA" w:rsidRPr="00B179FA" w:rsidTr="00B179FA">
              <w:trPr>
                <w:trHeight w:val="855"/>
              </w:trPr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 </w:t>
                  </w:r>
                </w:p>
              </w:tc>
              <w:tc>
                <w:tcPr>
                  <w:tcW w:w="3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Об’єкт утворення ПВ</w:t>
                  </w:r>
                </w:p>
              </w:tc>
              <w:tc>
                <w:tcPr>
                  <w:tcW w:w="17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Розрахункова одиниця</w:t>
                  </w:r>
                </w:p>
              </w:tc>
              <w:tc>
                <w:tcPr>
                  <w:tcW w:w="518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Норма надання послуг з вивезення побутових відходів на розрахункову одиницю</w:t>
                  </w:r>
                </w:p>
              </w:tc>
            </w:tr>
            <w:tr w:rsidR="00B179FA" w:rsidRPr="00B179FA" w:rsidTr="00B179FA">
              <w:trPr>
                <w:gridAfter w:val="1"/>
                <w:wAfter w:w="26" w:type="dxa"/>
                <w:trHeight w:val="652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9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середньодобова</w:t>
                  </w:r>
                </w:p>
              </w:tc>
              <w:tc>
                <w:tcPr>
                  <w:tcW w:w="194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середньорічна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щільність відходів кг/м</w:t>
                  </w:r>
                  <w:r w:rsidRPr="00B179FA">
                    <w:rPr>
                      <w:b/>
                      <w:bCs/>
                      <w:vertAlign w:val="superscript"/>
                    </w:rPr>
                    <w:t>3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300"/>
              </w:trPr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32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кг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л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кг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79FA" w:rsidRPr="00B179FA" w:rsidRDefault="00B179FA" w:rsidP="00B179FA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 w:rsidRPr="00B179FA">
                    <w:rPr>
                      <w:b/>
                      <w:bCs/>
                    </w:rPr>
                    <w:t>м³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79FA" w:rsidRPr="00B179FA" w:rsidRDefault="00B179FA" w:rsidP="00B179FA">
                  <w:pPr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99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t>Житлові будинки з наявністю всіх видів благоустрою з присадибною ділянкою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t>1 мешканець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1,017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4,3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371,2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1,8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210,3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60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2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</w:rPr>
                    <w:t>Адміністративні і громадські установи та організації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t>1 робоче місце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0,105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0,925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38,145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0,231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83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67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3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</w:rPr>
                    <w:t>Заклади загальної середньої, позашкільної освіти (школи)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t>1 учень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0,051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0,657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18,77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0,122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154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6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4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</w:rPr>
                    <w:t>Заклади дошкільної освіти (садочки)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t>1 місце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0,155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0,976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56,612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0,295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192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930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5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</w:rPr>
                    <w:t xml:space="preserve">Продовольчі магазини, ларьки, кіоски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</w:rPr>
                    <w:t>1 кв.м. торгівельної площі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0,262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1,609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95,461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0,587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163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6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  <w:lang w:val="uk-UA"/>
                    </w:rPr>
                    <w:t>Кафе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  <w:lang w:val="uk-UA"/>
                    </w:rPr>
                    <w:t>1 місце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0,402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2,259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146,764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0,825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178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6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7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</w:rPr>
                    <w:t>Заклади культури і мистецтва, культові споруди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1 місце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0,054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0,660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19,667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0,165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119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37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8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color w:val="333333"/>
                      <w:lang w:val="uk-UA"/>
                    </w:rPr>
                  </w:pPr>
                  <w:r w:rsidRPr="00B179FA">
                    <w:rPr>
                      <w:color w:val="333333"/>
                      <w:lang w:val="uk-UA"/>
                    </w:rPr>
                    <w:t>Відділення зв’язку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t>1 кв.м.площі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0,054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0,974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19,872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0,244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110</w:t>
                  </w:r>
                </w:p>
              </w:tc>
            </w:tr>
            <w:tr w:rsidR="00B179FA" w:rsidRPr="00B179FA" w:rsidTr="00B179FA">
              <w:trPr>
                <w:gridAfter w:val="2"/>
                <w:wAfter w:w="43" w:type="dxa"/>
                <w:trHeight w:val="337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9</w:t>
                  </w:r>
                </w:p>
              </w:tc>
              <w:tc>
                <w:tcPr>
                  <w:tcW w:w="3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proofErr w:type="spellStart"/>
                  <w:r w:rsidRPr="00B179FA">
                    <w:rPr>
                      <w:lang w:val="uk-UA"/>
                    </w:rPr>
                    <w:t>ФАПи</w:t>
                  </w:r>
                  <w:proofErr w:type="spellEnd"/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1 відвідування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0,009</w:t>
                  </w:r>
                </w:p>
              </w:tc>
              <w:tc>
                <w:tcPr>
                  <w:tcW w:w="9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rPr>
                      <w:lang w:val="uk-UA"/>
                    </w:rPr>
                    <w:t>0,064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3,206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0,016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179FA" w:rsidRPr="00B179FA" w:rsidRDefault="00B179FA" w:rsidP="00B179FA">
                  <w:pPr>
                    <w:jc w:val="right"/>
                    <w:rPr>
                      <w:lang w:val="uk-UA"/>
                    </w:rPr>
                  </w:pPr>
                  <w:r w:rsidRPr="00B179FA">
                    <w:t>201</w:t>
                  </w:r>
                </w:p>
              </w:tc>
            </w:tr>
          </w:tbl>
          <w:p w:rsidR="00B179FA" w:rsidRDefault="00B179FA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79FA" w:rsidRDefault="00B179FA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79FA" w:rsidRDefault="00B179FA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179FA" w:rsidRDefault="00B179FA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98B" w:rsidRDefault="00D0498B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0498B" w:rsidRDefault="00D0498B" w:rsidP="00C635D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0498B" w:rsidRDefault="00D0498B" w:rsidP="00D0498B">
      <w:pPr>
        <w:ind w:left="-567"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D0498B" w:rsidSect="00937DBF">
      <w:pgSz w:w="11907" w:h="16840" w:code="9"/>
      <w:pgMar w:top="709" w:right="747" w:bottom="851" w:left="1620" w:header="709" w:footer="709" w:gutter="0"/>
      <w:cols w:space="709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8B"/>
    <w:rsid w:val="002E406A"/>
    <w:rsid w:val="004A3CF5"/>
    <w:rsid w:val="006D517E"/>
    <w:rsid w:val="007B1DA9"/>
    <w:rsid w:val="008D0600"/>
    <w:rsid w:val="009A5947"/>
    <w:rsid w:val="009F004B"/>
    <w:rsid w:val="00B179FA"/>
    <w:rsid w:val="00BC37EE"/>
    <w:rsid w:val="00C82FA0"/>
    <w:rsid w:val="00D0498B"/>
    <w:rsid w:val="00E410F7"/>
    <w:rsid w:val="00E4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6664"/>
  <w15:chartTrackingRefBased/>
  <w15:docId w15:val="{222F2621-D3C3-451A-BA21-E32D315F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8B"/>
    <w:pPr>
      <w:ind w:left="720"/>
      <w:contextualSpacing/>
    </w:pPr>
    <w:rPr>
      <w:rFonts w:ascii="Antiqua" w:hAnsi="Antiqua"/>
      <w:sz w:val="26"/>
      <w:szCs w:val="20"/>
      <w:lang w:val="uk-UA" w:eastAsia="ru-RU"/>
    </w:rPr>
  </w:style>
  <w:style w:type="paragraph" w:styleId="a4">
    <w:name w:val="No Spacing"/>
    <w:uiPriority w:val="1"/>
    <w:qFormat/>
    <w:rsid w:val="00C8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5</cp:revision>
  <dcterms:created xsi:type="dcterms:W3CDTF">2021-09-16T05:58:00Z</dcterms:created>
  <dcterms:modified xsi:type="dcterms:W3CDTF">2021-09-16T10:10:00Z</dcterms:modified>
</cp:coreProperties>
</file>