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FDD" w:rsidRPr="008B4FDD" w:rsidRDefault="008B4FDD" w:rsidP="008B4FDD">
      <w:pPr>
        <w:pStyle w:val="a5"/>
        <w:spacing w:before="240" w:beforeAutospacing="0" w:after="0" w:afterAutospacing="0"/>
        <w:rPr>
          <w:color w:val="000000" w:themeColor="text1"/>
        </w:rPr>
      </w:pPr>
      <w:proofErr w:type="spellStart"/>
      <w:r w:rsidRPr="008B4FDD">
        <w:rPr>
          <w:rStyle w:val="a6"/>
          <w:i/>
          <w:iCs/>
          <w:color w:val="000000" w:themeColor="text1"/>
        </w:rPr>
        <w:t>Інвестиційна</w:t>
      </w:r>
      <w:proofErr w:type="spellEnd"/>
      <w:r w:rsidRPr="008B4FDD">
        <w:rPr>
          <w:rStyle w:val="a6"/>
          <w:i/>
          <w:iCs/>
          <w:color w:val="000000" w:themeColor="text1"/>
        </w:rPr>
        <w:t xml:space="preserve"> </w:t>
      </w:r>
      <w:proofErr w:type="spellStart"/>
      <w:r w:rsidRPr="008B4FDD">
        <w:rPr>
          <w:rStyle w:val="a6"/>
          <w:i/>
          <w:iCs/>
          <w:color w:val="000000" w:themeColor="text1"/>
        </w:rPr>
        <w:t>пропозиція</w:t>
      </w:r>
      <w:proofErr w:type="spellEnd"/>
      <w:r w:rsidRPr="008B4FDD">
        <w:rPr>
          <w:rStyle w:val="a6"/>
          <w:i/>
          <w:iCs/>
          <w:color w:val="000000" w:themeColor="text1"/>
        </w:rPr>
        <w:t xml:space="preserve"> </w:t>
      </w:r>
      <w:proofErr w:type="spellStart"/>
      <w:r w:rsidRPr="008B4FDD">
        <w:rPr>
          <w:rStyle w:val="a6"/>
          <w:i/>
          <w:iCs/>
          <w:color w:val="000000" w:themeColor="text1"/>
        </w:rPr>
        <w:t>Greenfield</w:t>
      </w:r>
      <w:proofErr w:type="spellEnd"/>
    </w:p>
    <w:p w:rsidR="008B4FDD" w:rsidRPr="008B4FDD" w:rsidRDefault="008B4FDD" w:rsidP="008B4FDD">
      <w:pPr>
        <w:numPr>
          <w:ilvl w:val="0"/>
          <w:numId w:val="5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Локація: </w:t>
      </w:r>
    </w:p>
    <w:p w:rsidR="008B4FDD" w:rsidRPr="008B4FDD" w:rsidRDefault="008B4FDD" w:rsidP="008B4FDD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м. Володимир-Волинський вул. </w:t>
      </w:r>
      <w:proofErr w:type="spellStart"/>
      <w:r w:rsidRPr="008B4FDD">
        <w:rPr>
          <w:color w:val="000000" w:themeColor="text1"/>
          <w:sz w:val="22"/>
          <w:szCs w:val="22"/>
        </w:rPr>
        <w:t>Тургєнєва</w:t>
      </w:r>
      <w:proofErr w:type="spellEnd"/>
      <w:r w:rsidRPr="008B4FDD">
        <w:rPr>
          <w:color w:val="000000" w:themeColor="text1"/>
          <w:sz w:val="22"/>
          <w:szCs w:val="22"/>
        </w:rPr>
        <w:t xml:space="preserve"> </w:t>
      </w:r>
    </w:p>
    <w:p w:rsidR="008B4FDD" w:rsidRPr="008B4FDD" w:rsidRDefault="008B4FDD" w:rsidP="008B4FDD">
      <w:pPr>
        <w:numPr>
          <w:ilvl w:val="0"/>
          <w:numId w:val="6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Властивості місцевості:</w:t>
      </w:r>
      <w:r w:rsidRPr="008B4FDD">
        <w:rPr>
          <w:color w:val="000000" w:themeColor="text1"/>
        </w:rPr>
        <w:t> </w:t>
      </w:r>
    </w:p>
    <w:p w:rsidR="008B4FDD" w:rsidRPr="008B4FDD" w:rsidRDefault="008B4FDD" w:rsidP="008B4FDD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Максимально доступна площа (як одна ділянка) [га]: 8,65 га</w:t>
      </w:r>
    </w:p>
    <w:p w:rsidR="008B4FDD" w:rsidRPr="008B4FDD" w:rsidRDefault="008B4FDD" w:rsidP="008B4FDD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Можливості для розвитку (короткий опис): будівництво об’єктів виробничого призначення, терит</w:t>
      </w:r>
      <w:r>
        <w:rPr>
          <w:color w:val="000000" w:themeColor="text1"/>
        </w:rPr>
        <w:t>орія промислового призначення.</w:t>
      </w:r>
    </w:p>
    <w:p w:rsidR="008B4FDD" w:rsidRPr="008B4FDD" w:rsidRDefault="008B4FDD" w:rsidP="008B4FDD">
      <w:pPr>
        <w:numPr>
          <w:ilvl w:val="0"/>
          <w:numId w:val="7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Інформація про власність: </w:t>
      </w:r>
    </w:p>
    <w:p w:rsidR="008B4FDD" w:rsidRPr="008B4FDD" w:rsidRDefault="008B4FDD" w:rsidP="008B4FDD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Орієнтовна ціна землі (грн/м</w:t>
      </w:r>
      <w:r w:rsidRPr="008B4FDD">
        <w:rPr>
          <w:color w:val="000000" w:themeColor="text1"/>
          <w:sz w:val="18"/>
          <w:szCs w:val="18"/>
          <w:vertAlign w:val="superscript"/>
        </w:rPr>
        <w:t>2</w:t>
      </w:r>
      <w:r w:rsidRPr="008B4FDD">
        <w:rPr>
          <w:color w:val="000000" w:themeColor="text1"/>
        </w:rPr>
        <w:t xml:space="preserve">): </w:t>
      </w:r>
      <w:r w:rsidRPr="008B4FDD">
        <w:rPr>
          <w:i/>
          <w:iCs/>
          <w:color w:val="000000" w:themeColor="text1"/>
          <w:position w:val="1"/>
          <w:sz w:val="22"/>
          <w:szCs w:val="22"/>
        </w:rPr>
        <w:t xml:space="preserve">175,30 </w:t>
      </w:r>
      <w:r w:rsidRPr="008B4FDD">
        <w:rPr>
          <w:color w:val="000000" w:themeColor="text1"/>
        </w:rPr>
        <w:t> грн/м</w:t>
      </w:r>
      <w:r w:rsidRPr="008B4FDD">
        <w:rPr>
          <w:color w:val="000000" w:themeColor="text1"/>
          <w:sz w:val="18"/>
          <w:szCs w:val="18"/>
          <w:vertAlign w:val="superscript"/>
        </w:rPr>
        <w:t>2</w:t>
      </w:r>
    </w:p>
    <w:p w:rsidR="008B4FDD" w:rsidRPr="008B4FDD" w:rsidRDefault="008B4FDD" w:rsidP="008B4FDD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Власники: комунальна власність Володимир-Волинська міська рада</w:t>
      </w:r>
    </w:p>
    <w:p w:rsidR="008B4FDD" w:rsidRPr="008B4FDD" w:rsidRDefault="008B4FDD" w:rsidP="008B4FDD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Наявність актуального концептуального дизайну: ні</w:t>
      </w:r>
    </w:p>
    <w:p w:rsidR="008B4FDD" w:rsidRPr="008B4FDD" w:rsidRDefault="008B4FDD" w:rsidP="008B4FDD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Зонування: зона розміщення підприємств ІV класу шкідливості (для розміщення та експлуатації основних, підсобних і допоміжних будівель та споруд підприємств переробної, машинобудівної та іншої промисловості)</w:t>
      </w:r>
    </w:p>
    <w:p w:rsidR="008B4FDD" w:rsidRPr="008B4FDD" w:rsidRDefault="008B4FDD" w:rsidP="008B4FDD">
      <w:pPr>
        <w:numPr>
          <w:ilvl w:val="0"/>
          <w:numId w:val="8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Характеристика землі (ділянки):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Вид ґрунту на ділянці (га): дерново-підзолисті </w:t>
      </w:r>
      <w:proofErr w:type="spellStart"/>
      <w:r w:rsidRPr="008B4FDD">
        <w:rPr>
          <w:color w:val="000000" w:themeColor="text1"/>
        </w:rPr>
        <w:t>неоглеєні</w:t>
      </w:r>
      <w:proofErr w:type="spellEnd"/>
      <w:r w:rsidRPr="008B4FDD">
        <w:rPr>
          <w:color w:val="000000" w:themeColor="text1"/>
        </w:rPr>
        <w:t xml:space="preserve"> </w:t>
      </w:r>
      <w:proofErr w:type="spellStart"/>
      <w:r w:rsidRPr="008B4FDD">
        <w:rPr>
          <w:color w:val="000000" w:themeColor="text1"/>
        </w:rPr>
        <w:t>зв’язнопіщані</w:t>
      </w:r>
      <w:proofErr w:type="spellEnd"/>
      <w:r w:rsidRPr="008B4FDD">
        <w:rPr>
          <w:color w:val="000000" w:themeColor="text1"/>
        </w:rPr>
        <w:t xml:space="preserve"> </w:t>
      </w:r>
      <w:proofErr w:type="spellStart"/>
      <w:r w:rsidRPr="008B4FDD">
        <w:rPr>
          <w:color w:val="000000" w:themeColor="text1"/>
        </w:rPr>
        <w:t>грунти</w:t>
      </w:r>
      <w:proofErr w:type="spellEnd"/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Різниця в рівні землі (м): 1,0 м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Використання землі на даний час: не використовується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Забрудненість ґрунтових та підґрунтових вод: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Чи були проведені геологічні дослідження ділянки: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Ризик затоплення чи зсувів землі: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Підземні перешкоди: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Наземні та повітряні перешкоди: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Екологічні обмеження: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Будинки чи інші конструкції на ділянці: ні</w:t>
      </w:r>
    </w:p>
    <w:p w:rsidR="008B4FDD" w:rsidRPr="008B4FDD" w:rsidRDefault="008B4FDD" w:rsidP="008B4FDD">
      <w:pPr>
        <w:numPr>
          <w:ilvl w:val="0"/>
          <w:numId w:val="9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Транспортне положення:</w:t>
      </w:r>
    </w:p>
    <w:p w:rsidR="008B4FDD" w:rsidRPr="008B4FDD" w:rsidRDefault="008B4FDD" w:rsidP="008B4FDD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Доступ доріг до ділянки (вид та ширина доступної дороги): 5 м </w:t>
      </w:r>
      <w:proofErr w:type="spellStart"/>
      <w:r w:rsidRPr="008B4FDD">
        <w:rPr>
          <w:color w:val="000000" w:themeColor="text1"/>
        </w:rPr>
        <w:t>грунтова</w:t>
      </w:r>
      <w:proofErr w:type="spellEnd"/>
    </w:p>
    <w:p w:rsidR="008B4FDD" w:rsidRPr="008B4FDD" w:rsidRDefault="008B4FDD" w:rsidP="001D3D1D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Найближча автомагістраль / дорога національного значення (км): відстань до автомобільної дороги державного значення Ковель-Володимир-Волинський-Червоноград- </w:t>
      </w:r>
      <w:proofErr w:type="spellStart"/>
      <w:r w:rsidRPr="008B4FDD">
        <w:rPr>
          <w:color w:val="000000" w:themeColor="text1"/>
        </w:rPr>
        <w:t>Жовква</w:t>
      </w:r>
      <w:proofErr w:type="spellEnd"/>
      <w:r w:rsidRPr="008B4FDD">
        <w:rPr>
          <w:color w:val="000000" w:themeColor="text1"/>
        </w:rPr>
        <w:t xml:space="preserve"> (Р-15) – 3,7 км  </w:t>
      </w:r>
    </w:p>
    <w:p w:rsidR="008B4FDD" w:rsidRPr="008B4FDD" w:rsidRDefault="008B4FDD" w:rsidP="008B4FDD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Залізнична колія (км): 2,6 км</w:t>
      </w:r>
    </w:p>
    <w:p w:rsidR="008B4FDD" w:rsidRPr="008B4FDD" w:rsidRDefault="008B4FDD" w:rsidP="008B4FDD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Залізнична під’їзна колія (км): 2,6 км </w:t>
      </w:r>
    </w:p>
    <w:p w:rsidR="008B4FDD" w:rsidRPr="008B4FDD" w:rsidRDefault="008B4FDD" w:rsidP="008B4FDD">
      <w:pPr>
        <w:pStyle w:val="a8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8B4F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Найближчий діючий аеропорт (км): 140 км. (у м. Львові)</w:t>
      </w:r>
    </w:p>
    <w:p w:rsidR="008B4FDD" w:rsidRPr="008B4FDD" w:rsidRDefault="008B4FDD" w:rsidP="008B4FDD">
      <w:pPr>
        <w:pStyle w:val="a8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8B4F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Найближчий морський порт: 680 км. (м Гданськ, Республіка Польща), 850 км. (м. Одеса)</w:t>
      </w:r>
    </w:p>
    <w:p w:rsidR="008B4FDD" w:rsidRPr="008B4FDD" w:rsidRDefault="008B4FDD" w:rsidP="008B4FDD">
      <w:pPr>
        <w:numPr>
          <w:ilvl w:val="0"/>
          <w:numId w:val="10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Наявна інфраструктура  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Електрика:</w:t>
      </w:r>
    </w:p>
    <w:p w:rsidR="008B4FDD" w:rsidRPr="008B4FDD" w:rsidRDefault="008B4FDD" w:rsidP="008B4FDD">
      <w:pPr>
        <w:numPr>
          <w:ilvl w:val="2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точка з’єднання (відстань від кордону ділянки)  —100 м</w:t>
      </w:r>
    </w:p>
    <w:p w:rsidR="008B4FDD" w:rsidRPr="008B4FDD" w:rsidRDefault="008B4FDD" w:rsidP="008B4FDD">
      <w:pPr>
        <w:numPr>
          <w:ilvl w:val="2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напруга електричного струму — 35 </w:t>
      </w:r>
      <w:proofErr w:type="spellStart"/>
      <w:r w:rsidRPr="008B4FDD">
        <w:rPr>
          <w:color w:val="000000" w:themeColor="text1"/>
        </w:rPr>
        <w:t>кВТ</w:t>
      </w:r>
      <w:proofErr w:type="spellEnd"/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Газифікація: 500 м до газопроводу середнього тиску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Водопостачання: артезіанська свердловина 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Очисні споруди: будівництво локальних очисних споруд згідно техумов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Телекомунікація: комутований доступ з використанням модему і телефонної мережі загального користування, можливість підключення широкосмугового доступу до Інтернету</w:t>
      </w:r>
    </w:p>
    <w:p w:rsidR="008B4FDD" w:rsidRPr="00AF4CB4" w:rsidRDefault="008B4FDD" w:rsidP="008B4FDD">
      <w:pPr>
        <w:numPr>
          <w:ilvl w:val="0"/>
          <w:numId w:val="14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Пропозиція підготовлена: </w:t>
      </w:r>
    </w:p>
    <w:p w:rsidR="008B4FDD" w:rsidRPr="00AF4CB4" w:rsidRDefault="008B4FDD" w:rsidP="008B4FDD">
      <w:pPr>
        <w:numPr>
          <w:ilvl w:val="1"/>
          <w:numId w:val="14"/>
        </w:numPr>
        <w:spacing w:before="100" w:beforeAutospacing="1" w:after="100" w:afterAutospacing="1"/>
        <w:rPr>
          <w:color w:val="000000"/>
        </w:rPr>
      </w:pPr>
      <w:r w:rsidRPr="00AF4CB4">
        <w:rPr>
          <w:color w:val="000000"/>
        </w:rPr>
        <w:lastRenderedPageBreak/>
        <w:t>Управління економічного розвитку та інвестицій виконавчого комітету В</w:t>
      </w:r>
      <w:r w:rsidR="000250BB">
        <w:rPr>
          <w:color w:val="000000"/>
        </w:rPr>
        <w:t>олодимир-Волинської міської ради</w:t>
      </w:r>
    </w:p>
    <w:p w:rsidR="008B4FDD" w:rsidRPr="00AF4CB4" w:rsidRDefault="008B4FDD" w:rsidP="008B4FDD">
      <w:pPr>
        <w:numPr>
          <w:ilvl w:val="0"/>
          <w:numId w:val="15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Контактні особи: </w:t>
      </w:r>
    </w:p>
    <w:p w:rsidR="008B4FDD" w:rsidRPr="00AF4CB4" w:rsidRDefault="008B4FDD" w:rsidP="008B4FDD">
      <w:pPr>
        <w:numPr>
          <w:ilvl w:val="1"/>
          <w:numId w:val="15"/>
        </w:numPr>
        <w:spacing w:before="100" w:beforeAutospacing="1" w:after="100" w:afterAutospacing="1"/>
        <w:rPr>
          <w:color w:val="000000"/>
        </w:rPr>
      </w:pPr>
      <w:r w:rsidRPr="00AF4CB4">
        <w:rPr>
          <w:color w:val="000000"/>
        </w:rPr>
        <w:t>Наталія КУРАН</w:t>
      </w:r>
    </w:p>
    <w:p w:rsidR="008B4FDD" w:rsidRPr="00AF4CB4" w:rsidRDefault="008B4FDD" w:rsidP="008B4FDD">
      <w:pPr>
        <w:numPr>
          <w:ilvl w:val="0"/>
          <w:numId w:val="16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Телефони: </w:t>
      </w:r>
    </w:p>
    <w:p w:rsidR="008B4FDD" w:rsidRPr="00AF4CB4" w:rsidRDefault="008B4FDD" w:rsidP="008B4FDD">
      <w:pPr>
        <w:numPr>
          <w:ilvl w:val="1"/>
          <w:numId w:val="1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(</w:t>
      </w:r>
      <w:r w:rsidRPr="00AF4CB4">
        <w:rPr>
          <w:color w:val="000000"/>
        </w:rPr>
        <w:t>033-42</w:t>
      </w:r>
      <w:r>
        <w:rPr>
          <w:color w:val="000000"/>
        </w:rPr>
        <w:t>)</w:t>
      </w:r>
      <w:r w:rsidRPr="00AF4CB4">
        <w:rPr>
          <w:color w:val="000000"/>
        </w:rPr>
        <w:t xml:space="preserve"> 3-57-</w:t>
      </w:r>
      <w:r w:rsidR="00441E58">
        <w:rPr>
          <w:color w:val="000000"/>
        </w:rPr>
        <w:t>10</w:t>
      </w:r>
      <w:bookmarkStart w:id="0" w:name="_GoBack"/>
      <w:bookmarkEnd w:id="0"/>
    </w:p>
    <w:p w:rsidR="008B4FDD" w:rsidRPr="00AF4CB4" w:rsidRDefault="008B4FDD" w:rsidP="008B4FDD">
      <w:pPr>
        <w:numPr>
          <w:ilvl w:val="1"/>
          <w:numId w:val="1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(</w:t>
      </w:r>
      <w:r w:rsidRPr="00AF4CB4">
        <w:rPr>
          <w:color w:val="000000"/>
        </w:rPr>
        <w:t>033-42</w:t>
      </w:r>
      <w:r>
        <w:rPr>
          <w:color w:val="000000"/>
        </w:rPr>
        <w:t>)</w:t>
      </w:r>
      <w:r w:rsidRPr="00AF4CB4">
        <w:rPr>
          <w:color w:val="000000"/>
        </w:rPr>
        <w:t xml:space="preserve"> 3-57-01 факс</w:t>
      </w:r>
    </w:p>
    <w:p w:rsidR="008B4FDD" w:rsidRPr="00AF4CB4" w:rsidRDefault="008B4FDD" w:rsidP="008B4FDD">
      <w:pPr>
        <w:numPr>
          <w:ilvl w:val="0"/>
          <w:numId w:val="17"/>
        </w:numPr>
        <w:spacing w:before="100" w:beforeAutospacing="1" w:after="100" w:afterAutospacing="1"/>
        <w:rPr>
          <w:color w:val="000000"/>
        </w:rPr>
      </w:pPr>
      <w:proofErr w:type="spellStart"/>
      <w:r w:rsidRPr="00AF4CB4">
        <w:rPr>
          <w:rStyle w:val="a6"/>
          <w:color w:val="000000"/>
        </w:rPr>
        <w:t>Email</w:t>
      </w:r>
      <w:proofErr w:type="spellEnd"/>
      <w:r w:rsidRPr="00AF4CB4">
        <w:rPr>
          <w:rStyle w:val="a6"/>
          <w:color w:val="000000"/>
        </w:rPr>
        <w:t>:</w:t>
      </w:r>
    </w:p>
    <w:p w:rsidR="008B4FDD" w:rsidRPr="00AF4CB4" w:rsidRDefault="00441E58" w:rsidP="008B4FDD">
      <w:pPr>
        <w:numPr>
          <w:ilvl w:val="1"/>
          <w:numId w:val="17"/>
        </w:numPr>
        <w:spacing w:before="100" w:beforeAutospacing="1" w:after="100" w:afterAutospacing="1"/>
        <w:rPr>
          <w:color w:val="000000"/>
        </w:rPr>
      </w:pPr>
      <w:hyperlink r:id="rId5" w:history="1">
        <w:r w:rsidR="008B4FDD" w:rsidRPr="00AF4CB4">
          <w:rPr>
            <w:rStyle w:val="a7"/>
          </w:rPr>
          <w:t>post@volodymyrrada.gov.ua</w:t>
        </w:r>
      </w:hyperlink>
      <w:r w:rsidR="008B4FDD" w:rsidRPr="00AF4CB4">
        <w:rPr>
          <w:color w:val="000000"/>
        </w:rPr>
        <w:t xml:space="preserve"> </w:t>
      </w:r>
    </w:p>
    <w:p w:rsidR="003A5820" w:rsidRDefault="003A5820"/>
    <w:p w:rsidR="003A5820" w:rsidRPr="004C2998" w:rsidRDefault="003A5820" w:rsidP="003A5820">
      <w:pPr>
        <w:rPr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8B4FDD" w:rsidRDefault="008B4FDD" w:rsidP="003A5820">
      <w:pPr>
        <w:ind w:left="1425"/>
        <w:rPr>
          <w:b/>
          <w:sz w:val="22"/>
          <w:szCs w:val="22"/>
        </w:rPr>
      </w:pPr>
      <w:r w:rsidRPr="008B4FDD">
        <w:rPr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3E7D5FE3" wp14:editId="6AD45A2F">
            <wp:simplePos x="0" y="0"/>
            <wp:positionH relativeFrom="column">
              <wp:posOffset>-562944</wp:posOffset>
            </wp:positionH>
            <wp:positionV relativeFrom="paragraph">
              <wp:posOffset>1117332</wp:posOffset>
            </wp:positionV>
            <wp:extent cx="6828155" cy="4475480"/>
            <wp:effectExtent l="0" t="0" r="0" b="127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FDD" w:rsidRDefault="008B4FDD" w:rsidP="003A5820">
      <w:pPr>
        <w:ind w:left="1425"/>
        <w:rPr>
          <w:b/>
          <w:sz w:val="22"/>
          <w:szCs w:val="22"/>
        </w:rPr>
      </w:pPr>
    </w:p>
    <w:p w:rsidR="008B4FDD" w:rsidRDefault="008B4FDD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8B4FDD" w:rsidRDefault="008B4FDD" w:rsidP="003A5820">
      <w:pPr>
        <w:ind w:left="1425"/>
        <w:rPr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3AF836" wp14:editId="0550F2AF">
            <wp:simplePos x="0" y="0"/>
            <wp:positionH relativeFrom="page">
              <wp:posOffset>609800</wp:posOffset>
            </wp:positionH>
            <wp:positionV relativeFrom="page">
              <wp:posOffset>576580</wp:posOffset>
            </wp:positionV>
            <wp:extent cx="6602391" cy="4886960"/>
            <wp:effectExtent l="0" t="0" r="8255" b="8890"/>
            <wp:wrapTight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ight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2391" cy="488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FDD" w:rsidRDefault="008B4FDD" w:rsidP="003A5820">
      <w:pPr>
        <w:ind w:left="1425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B00B9FA" wp14:editId="45EB879C">
            <wp:simplePos x="0" y="0"/>
            <wp:positionH relativeFrom="column">
              <wp:posOffset>-226060</wp:posOffset>
            </wp:positionH>
            <wp:positionV relativeFrom="paragraph">
              <wp:posOffset>297682</wp:posOffset>
            </wp:positionV>
            <wp:extent cx="6538595" cy="4167505"/>
            <wp:effectExtent l="0" t="0" r="0" b="4445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FDD" w:rsidRDefault="008B4FDD" w:rsidP="003A5820">
      <w:pPr>
        <w:ind w:left="1425"/>
        <w:rPr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6D78C59" wp14:editId="362FF565">
            <wp:simplePos x="0" y="0"/>
            <wp:positionH relativeFrom="page">
              <wp:posOffset>601813</wp:posOffset>
            </wp:positionH>
            <wp:positionV relativeFrom="page">
              <wp:posOffset>5967061</wp:posOffset>
            </wp:positionV>
            <wp:extent cx="6623050" cy="4316095"/>
            <wp:effectExtent l="0" t="0" r="6350" b="8255"/>
            <wp:wrapTight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ight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E91F445" wp14:editId="6054C146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6697980" cy="5093335"/>
            <wp:effectExtent l="0" t="0" r="7620" b="0"/>
            <wp:wrapTight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820" w:rsidRDefault="008B4FDD" w:rsidP="003A5820">
      <w:pPr>
        <w:ind w:left="1425"/>
        <w:rPr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106F2A8" wp14:editId="1297F7D7">
            <wp:simplePos x="0" y="0"/>
            <wp:positionH relativeFrom="page">
              <wp:posOffset>577215</wp:posOffset>
            </wp:positionH>
            <wp:positionV relativeFrom="page">
              <wp:posOffset>528822</wp:posOffset>
            </wp:positionV>
            <wp:extent cx="6647815" cy="4907279"/>
            <wp:effectExtent l="0" t="0" r="635" b="8255"/>
            <wp:wrapTight wrapText="bothSides">
              <wp:wrapPolygon edited="0">
                <wp:start x="0" y="0"/>
                <wp:lineTo x="0" y="21552"/>
                <wp:lineTo x="21540" y="21552"/>
                <wp:lineTo x="21540" y="0"/>
                <wp:lineTo x="0" y="0"/>
              </wp:wrapPolygon>
            </wp:wrapTight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90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8B4FDD" w:rsidP="003A5820">
      <w:pPr>
        <w:ind w:left="1425"/>
        <w:rPr>
          <w:b/>
          <w:sz w:val="22"/>
          <w:szCs w:val="22"/>
        </w:rPr>
      </w:pPr>
      <w:r w:rsidRPr="008B4FDD">
        <w:rPr>
          <w:noProof/>
        </w:rPr>
        <w:drawing>
          <wp:anchor distT="0" distB="0" distL="114300" distR="114300" simplePos="0" relativeHeight="251673600" behindDoc="1" locked="0" layoutInCell="1" allowOverlap="1" wp14:anchorId="56857CF6" wp14:editId="5A17BB43">
            <wp:simplePos x="0" y="0"/>
            <wp:positionH relativeFrom="column">
              <wp:posOffset>-81915</wp:posOffset>
            </wp:positionH>
            <wp:positionV relativeFrom="paragraph">
              <wp:posOffset>284881</wp:posOffset>
            </wp:positionV>
            <wp:extent cx="6006465" cy="4003040"/>
            <wp:effectExtent l="0" t="0" r="0" b="0"/>
            <wp:wrapTight wrapText="bothSides">
              <wp:wrapPolygon edited="0">
                <wp:start x="0" y="0"/>
                <wp:lineTo x="0" y="21484"/>
                <wp:lineTo x="21511" y="21484"/>
                <wp:lineTo x="21511" y="0"/>
                <wp:lineTo x="0" y="0"/>
              </wp:wrapPolygon>
            </wp:wrapTight>
            <wp:docPr id="10" name="Рисунок 10" descr="D:\РОБОТА\Інвестиції\Інформація для інвестиційного паспорту області червень 2019 р\фото 25.06.2019 р\Тургенєва\Тургєнєва 8,65 га фото відібрані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Інвестиції\Інформація для інвестиційного паспорту області червень 2019 р\фото 25.06.2019 р\Тургенєва\Тургєнєва 8,65 га фото відібрані\IMG_4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820" w:rsidRDefault="008B4FDD" w:rsidP="003A5820">
      <w:pPr>
        <w:ind w:left="1425"/>
        <w:rPr>
          <w:b/>
          <w:sz w:val="22"/>
          <w:szCs w:val="22"/>
        </w:rPr>
      </w:pPr>
      <w:r w:rsidRPr="008B4FDD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D11AA4E" wp14:editId="69BF3552">
            <wp:simplePos x="0" y="0"/>
            <wp:positionH relativeFrom="column">
              <wp:posOffset>-318135</wp:posOffset>
            </wp:positionH>
            <wp:positionV relativeFrom="paragraph">
              <wp:posOffset>4649709</wp:posOffset>
            </wp:positionV>
            <wp:extent cx="648398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13" y="21527"/>
                <wp:lineTo x="21513" y="0"/>
                <wp:lineTo x="0" y="0"/>
              </wp:wrapPolygon>
            </wp:wrapTight>
            <wp:docPr id="8" name="Рисунок 8" descr="D:\РОБОТА\Інвестиції\Інформація для інвестиційного паспорту області червень 2019 р\фото 25.06.2019 р\Тургенєва\Тургєнєва 8,65 га фото відібрані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Інвестиції\Інформація для інвестиційного паспорту області червень 2019 р\фото 25.06.2019 р\Тургенєва\Тургєнєва 8,65 га фото відібрані\IMG_4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FDD">
        <w:rPr>
          <w:noProof/>
        </w:rPr>
        <w:drawing>
          <wp:anchor distT="0" distB="0" distL="114300" distR="114300" simplePos="0" relativeHeight="251672576" behindDoc="1" locked="0" layoutInCell="1" allowOverlap="1" wp14:anchorId="3A198D09" wp14:editId="01446405">
            <wp:simplePos x="0" y="0"/>
            <wp:positionH relativeFrom="column">
              <wp:posOffset>-273685</wp:posOffset>
            </wp:positionH>
            <wp:positionV relativeFrom="paragraph">
              <wp:posOffset>435</wp:posOffset>
            </wp:positionV>
            <wp:extent cx="6374130" cy="4247515"/>
            <wp:effectExtent l="0" t="0" r="7620" b="635"/>
            <wp:wrapTight wrapText="bothSides">
              <wp:wrapPolygon edited="0"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9" name="Рисунок 9" descr="D:\РОБОТА\Інвестиції\Інформація для інвестиційного паспорту області червень 2019 р\фото 25.06.2019 р\Тургенєва\Тургєнєва 8,65 га фото відібрані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Інвестиції\Інформація для інвестиційного паспорту області червень 2019 р\фото 25.06.2019 р\Тургенєва\Тургєнєва 8,65 га фото відібрані\IMG_4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58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8CB"/>
    <w:multiLevelType w:val="multilevel"/>
    <w:tmpl w:val="64EC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D52B4"/>
    <w:multiLevelType w:val="multilevel"/>
    <w:tmpl w:val="F8AE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31801"/>
    <w:multiLevelType w:val="multilevel"/>
    <w:tmpl w:val="22D2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6384B"/>
    <w:multiLevelType w:val="multilevel"/>
    <w:tmpl w:val="AFD6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8D6E7D"/>
    <w:multiLevelType w:val="multilevel"/>
    <w:tmpl w:val="1672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252AC"/>
    <w:multiLevelType w:val="multilevel"/>
    <w:tmpl w:val="910A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120E1"/>
    <w:multiLevelType w:val="multilevel"/>
    <w:tmpl w:val="3274E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B86F80"/>
    <w:multiLevelType w:val="multilevel"/>
    <w:tmpl w:val="B7F8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A25BD5"/>
    <w:multiLevelType w:val="multilevel"/>
    <w:tmpl w:val="667A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8D222D"/>
    <w:multiLevelType w:val="multilevel"/>
    <w:tmpl w:val="8F124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FF6B34"/>
    <w:multiLevelType w:val="multilevel"/>
    <w:tmpl w:val="E52E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367049"/>
    <w:multiLevelType w:val="multilevel"/>
    <w:tmpl w:val="C20E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615883"/>
    <w:multiLevelType w:val="multilevel"/>
    <w:tmpl w:val="A4EC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6"/>
  </w:num>
  <w:num w:numId="5">
    <w:abstractNumId w:val="5"/>
  </w:num>
  <w:num w:numId="6">
    <w:abstractNumId w:val="12"/>
  </w:num>
  <w:num w:numId="7">
    <w:abstractNumId w:val="7"/>
  </w:num>
  <w:num w:numId="8">
    <w:abstractNumId w:val="11"/>
  </w:num>
  <w:num w:numId="9">
    <w:abstractNumId w:val="15"/>
  </w:num>
  <w:num w:numId="10">
    <w:abstractNumId w:val="14"/>
  </w:num>
  <w:num w:numId="11">
    <w:abstractNumId w:val="0"/>
  </w:num>
  <w:num w:numId="12">
    <w:abstractNumId w:val="4"/>
  </w:num>
  <w:num w:numId="13">
    <w:abstractNumId w:val="2"/>
  </w:num>
  <w:num w:numId="14">
    <w:abstractNumId w:val="9"/>
  </w:num>
  <w:num w:numId="15">
    <w:abstractNumId w:val="3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6D6"/>
    <w:rsid w:val="000016D6"/>
    <w:rsid w:val="000250BB"/>
    <w:rsid w:val="001E6AE6"/>
    <w:rsid w:val="003A5820"/>
    <w:rsid w:val="00441E58"/>
    <w:rsid w:val="00543B5D"/>
    <w:rsid w:val="005D2181"/>
    <w:rsid w:val="0066163C"/>
    <w:rsid w:val="007945CB"/>
    <w:rsid w:val="008B4FDD"/>
    <w:rsid w:val="00921247"/>
    <w:rsid w:val="00A46883"/>
    <w:rsid w:val="00A63129"/>
    <w:rsid w:val="00B75DE1"/>
    <w:rsid w:val="00E4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0B29D"/>
  <w15:chartTrackingRefBased/>
  <w15:docId w15:val="{85CA67CB-AE0F-4716-AEC0-10F5AFD0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820"/>
    <w:rPr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обочий"/>
    <w:basedOn w:val="a"/>
    <w:link w:val="a4"/>
    <w:qFormat/>
    <w:rsid w:val="00E4479F"/>
    <w:pPr>
      <w:ind w:firstLine="709"/>
      <w:contextualSpacing/>
      <w:jc w:val="both"/>
    </w:pPr>
    <w:rPr>
      <w:rFonts w:asciiTheme="minorHAnsi" w:hAnsiTheme="minorHAnsi" w:cstheme="minorBidi"/>
    </w:rPr>
  </w:style>
  <w:style w:type="character" w:customStyle="1" w:styleId="a4">
    <w:name w:val="Робочий Знак"/>
    <w:basedOn w:val="a0"/>
    <w:link w:val="a3"/>
    <w:rsid w:val="00E4479F"/>
    <w:rPr>
      <w:sz w:val="28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3A5820"/>
    <w:pPr>
      <w:spacing w:before="100" w:beforeAutospacing="1" w:after="100" w:afterAutospacing="1"/>
    </w:pPr>
    <w:rPr>
      <w:lang w:val="ru-RU" w:eastAsia="ru-RU"/>
    </w:rPr>
  </w:style>
  <w:style w:type="character" w:styleId="a6">
    <w:name w:val="Strong"/>
    <w:basedOn w:val="a0"/>
    <w:uiPriority w:val="22"/>
    <w:qFormat/>
    <w:rsid w:val="003A5820"/>
    <w:rPr>
      <w:b/>
      <w:bCs/>
    </w:rPr>
  </w:style>
  <w:style w:type="character" w:styleId="a7">
    <w:name w:val="Hyperlink"/>
    <w:basedOn w:val="a0"/>
    <w:uiPriority w:val="99"/>
    <w:unhideWhenUsed/>
    <w:rsid w:val="008B4FD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B4FD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post@volodymyrrada.gov.u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1534</Words>
  <Characters>875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2021-05-27T07:15:00Z</dcterms:created>
  <dcterms:modified xsi:type="dcterms:W3CDTF">2021-05-31T13:46:00Z</dcterms:modified>
</cp:coreProperties>
</file>