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E5" w:rsidRPr="00F840E4" w:rsidRDefault="004973E5" w:rsidP="005650F8">
      <w:pPr>
        <w:pStyle w:val="a6"/>
        <w:rPr>
          <w:i w:val="0"/>
          <w:sz w:val="24"/>
          <w:szCs w:val="24"/>
        </w:rPr>
      </w:pPr>
      <w:r w:rsidRPr="00F840E4">
        <w:rPr>
          <w:i w:val="0"/>
          <w:sz w:val="24"/>
          <w:szCs w:val="24"/>
        </w:rPr>
        <w:t xml:space="preserve">Аналіз регуляторного впливу </w:t>
      </w:r>
    </w:p>
    <w:p w:rsidR="00904B59" w:rsidRPr="00F840E4" w:rsidRDefault="004973E5" w:rsidP="00904B59">
      <w:pPr>
        <w:jc w:val="center"/>
        <w:rPr>
          <w:b/>
          <w:lang w:val="uk-UA"/>
        </w:rPr>
      </w:pPr>
      <w:r w:rsidRPr="00F840E4">
        <w:rPr>
          <w:b/>
          <w:lang w:val="uk-UA"/>
        </w:rPr>
        <w:t>про</w:t>
      </w:r>
      <w:r w:rsidR="00906D68">
        <w:rPr>
          <w:b/>
          <w:lang w:val="uk-UA"/>
        </w:rPr>
        <w:t>є</w:t>
      </w:r>
      <w:r w:rsidRPr="00F840E4">
        <w:rPr>
          <w:b/>
          <w:lang w:val="uk-UA"/>
        </w:rPr>
        <w:t xml:space="preserve">кту рішення </w:t>
      </w:r>
      <w:r w:rsidR="00904B59" w:rsidRPr="00F840E4">
        <w:rPr>
          <w:b/>
          <w:lang w:val="uk-UA"/>
        </w:rPr>
        <w:t xml:space="preserve">виконавчого комітету </w:t>
      </w:r>
      <w:r w:rsidR="007220BD">
        <w:rPr>
          <w:b/>
          <w:lang w:val="uk-UA"/>
        </w:rPr>
        <w:t xml:space="preserve">Володимир-Волинської </w:t>
      </w:r>
      <w:r w:rsidRPr="00F840E4">
        <w:rPr>
          <w:b/>
          <w:lang w:val="uk-UA"/>
        </w:rPr>
        <w:t xml:space="preserve"> міської ради</w:t>
      </w:r>
    </w:p>
    <w:p w:rsidR="00DB2027" w:rsidRDefault="00F671BE" w:rsidP="00F671BE">
      <w:pPr>
        <w:ind w:right="-1"/>
        <w:jc w:val="center"/>
        <w:outlineLvl w:val="0"/>
        <w:rPr>
          <w:b/>
          <w:lang w:val="uk-UA"/>
        </w:rPr>
      </w:pPr>
      <w:r w:rsidRPr="00F840E4">
        <w:rPr>
          <w:b/>
          <w:lang w:val="uk-UA"/>
        </w:rPr>
        <w:t>«</w:t>
      </w:r>
      <w:r w:rsidR="00904B59" w:rsidRPr="00F840E4">
        <w:rPr>
          <w:b/>
          <w:lang w:val="uk-UA"/>
        </w:rPr>
        <w:t>Про затвердження П</w:t>
      </w:r>
      <w:r w:rsidR="0027634F">
        <w:rPr>
          <w:b/>
          <w:lang w:val="uk-UA"/>
        </w:rPr>
        <w:t>орядку</w:t>
      </w:r>
      <w:r w:rsidR="00904B59" w:rsidRPr="00F840E4">
        <w:rPr>
          <w:b/>
          <w:lang w:val="uk-UA"/>
        </w:rPr>
        <w:t xml:space="preserve"> розміщення зовнішньої реклами </w:t>
      </w:r>
    </w:p>
    <w:p w:rsidR="00F671BE" w:rsidRPr="00F840E4" w:rsidRDefault="00DB2027" w:rsidP="00F671BE">
      <w:pPr>
        <w:ind w:right="-1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в </w:t>
      </w:r>
      <w:r w:rsidR="00904B59" w:rsidRPr="00F840E4">
        <w:rPr>
          <w:b/>
          <w:lang w:val="uk-UA"/>
        </w:rPr>
        <w:t xml:space="preserve">м. </w:t>
      </w:r>
      <w:r w:rsidR="007220BD">
        <w:rPr>
          <w:b/>
          <w:lang w:val="uk-UA"/>
        </w:rPr>
        <w:t>Володимир-Волинький</w:t>
      </w:r>
      <w:r w:rsidR="00F671BE" w:rsidRPr="00F840E4">
        <w:rPr>
          <w:b/>
          <w:lang w:val="uk-UA"/>
        </w:rPr>
        <w:t>»</w:t>
      </w:r>
    </w:p>
    <w:p w:rsidR="004973E5" w:rsidRPr="00F840E4" w:rsidRDefault="004973E5" w:rsidP="004973E5">
      <w:pPr>
        <w:jc w:val="center"/>
        <w:rPr>
          <w:i/>
          <w:lang w:val="uk-UA"/>
        </w:rPr>
      </w:pPr>
    </w:p>
    <w:tbl>
      <w:tblPr>
        <w:tblW w:w="9917" w:type="dxa"/>
        <w:tblLook w:val="01E0"/>
      </w:tblPr>
      <w:tblGrid>
        <w:gridCol w:w="3318"/>
        <w:gridCol w:w="565"/>
        <w:gridCol w:w="6034"/>
      </w:tblGrid>
      <w:tr w:rsidR="00904B59" w:rsidRPr="004546D7" w:rsidTr="004546D7">
        <w:trPr>
          <w:trHeight w:val="332"/>
        </w:trPr>
        <w:tc>
          <w:tcPr>
            <w:tcW w:w="3318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Регуляторний орган</w:t>
            </w:r>
          </w:p>
        </w:tc>
        <w:tc>
          <w:tcPr>
            <w:tcW w:w="565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center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-</w:t>
            </w:r>
          </w:p>
        </w:tc>
        <w:tc>
          <w:tcPr>
            <w:tcW w:w="6034" w:type="dxa"/>
            <w:shd w:val="clear" w:color="auto" w:fill="auto"/>
            <w:hideMark/>
          </w:tcPr>
          <w:p w:rsidR="00904B59" w:rsidRPr="004546D7" w:rsidRDefault="00904B59" w:rsidP="007220BD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4546D7">
              <w:rPr>
                <w:lang w:val="uk-UA"/>
              </w:rPr>
              <w:t xml:space="preserve">Виконавчий комітет </w:t>
            </w:r>
            <w:r w:rsidR="007220BD">
              <w:rPr>
                <w:lang w:val="uk-UA"/>
              </w:rPr>
              <w:t>Володимир-Волинської</w:t>
            </w:r>
            <w:r w:rsidRPr="004546D7">
              <w:rPr>
                <w:lang w:val="uk-UA"/>
              </w:rPr>
              <w:t xml:space="preserve"> міської ради</w:t>
            </w:r>
          </w:p>
        </w:tc>
      </w:tr>
      <w:tr w:rsidR="00904B59" w:rsidRPr="004546D7" w:rsidTr="004546D7">
        <w:trPr>
          <w:trHeight w:val="348"/>
        </w:trPr>
        <w:tc>
          <w:tcPr>
            <w:tcW w:w="3318" w:type="dxa"/>
            <w:shd w:val="clear" w:color="auto" w:fill="auto"/>
            <w:hideMark/>
          </w:tcPr>
          <w:p w:rsidR="00904B59" w:rsidRPr="004546D7" w:rsidRDefault="00904B59" w:rsidP="004546D7">
            <w:pPr>
              <w:jc w:val="both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Розробник документа</w:t>
            </w:r>
          </w:p>
        </w:tc>
        <w:tc>
          <w:tcPr>
            <w:tcW w:w="565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center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-</w:t>
            </w:r>
          </w:p>
        </w:tc>
        <w:tc>
          <w:tcPr>
            <w:tcW w:w="6034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rPr>
                <w:lang w:val="uk-UA"/>
              </w:rPr>
            </w:pPr>
            <w:r w:rsidRPr="004546D7">
              <w:rPr>
                <w:lang w:val="uk-UA"/>
              </w:rPr>
              <w:t xml:space="preserve">Управління архітектури та містобудування </w:t>
            </w:r>
          </w:p>
        </w:tc>
      </w:tr>
      <w:tr w:rsidR="00904B59" w:rsidRPr="004546D7" w:rsidTr="004546D7">
        <w:trPr>
          <w:trHeight w:val="332"/>
        </w:trPr>
        <w:tc>
          <w:tcPr>
            <w:tcW w:w="3318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Поштова адреса</w:t>
            </w:r>
          </w:p>
        </w:tc>
        <w:tc>
          <w:tcPr>
            <w:tcW w:w="565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center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-</w:t>
            </w:r>
          </w:p>
        </w:tc>
        <w:tc>
          <w:tcPr>
            <w:tcW w:w="6034" w:type="dxa"/>
            <w:shd w:val="clear" w:color="auto" w:fill="auto"/>
            <w:hideMark/>
          </w:tcPr>
          <w:p w:rsidR="00904B59" w:rsidRPr="004546D7" w:rsidRDefault="00904B59" w:rsidP="007220BD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4546D7">
              <w:rPr>
                <w:lang w:val="uk-UA"/>
              </w:rPr>
              <w:t xml:space="preserve">місто </w:t>
            </w:r>
            <w:r w:rsidR="007220BD">
              <w:rPr>
                <w:lang w:val="uk-UA"/>
              </w:rPr>
              <w:t>Володимир-Волинський</w:t>
            </w:r>
            <w:r w:rsidRPr="004546D7">
              <w:rPr>
                <w:lang w:val="uk-UA"/>
              </w:rPr>
              <w:t xml:space="preserve">, вул. </w:t>
            </w:r>
            <w:r w:rsidR="00906D68">
              <w:rPr>
                <w:lang w:val="uk-UA"/>
              </w:rPr>
              <w:t>Устилузька,17</w:t>
            </w:r>
          </w:p>
        </w:tc>
      </w:tr>
      <w:tr w:rsidR="00904B59" w:rsidRPr="004546D7" w:rsidTr="004546D7">
        <w:trPr>
          <w:trHeight w:val="348"/>
        </w:trPr>
        <w:tc>
          <w:tcPr>
            <w:tcW w:w="3318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565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center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-</w:t>
            </w:r>
          </w:p>
        </w:tc>
        <w:tc>
          <w:tcPr>
            <w:tcW w:w="6034" w:type="dxa"/>
            <w:shd w:val="clear" w:color="auto" w:fill="auto"/>
            <w:hideMark/>
          </w:tcPr>
          <w:p w:rsidR="00904B59" w:rsidRPr="00906D68" w:rsidRDefault="0027634F" w:rsidP="004546D7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906D68">
              <w:rPr>
                <w:lang w:val="uk-UA"/>
              </w:rPr>
              <w:t>Трофимук Андрій Анатолійович</w:t>
            </w:r>
          </w:p>
        </w:tc>
      </w:tr>
      <w:tr w:rsidR="00904B59" w:rsidRPr="004546D7" w:rsidTr="004546D7">
        <w:trPr>
          <w:trHeight w:val="332"/>
        </w:trPr>
        <w:tc>
          <w:tcPr>
            <w:tcW w:w="3318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565" w:type="dxa"/>
            <w:shd w:val="clear" w:color="auto" w:fill="auto"/>
            <w:hideMark/>
          </w:tcPr>
          <w:p w:rsidR="00904B59" w:rsidRPr="004546D7" w:rsidRDefault="00904B59" w:rsidP="004546D7">
            <w:pPr>
              <w:tabs>
                <w:tab w:val="left" w:pos="993"/>
              </w:tabs>
              <w:jc w:val="center"/>
              <w:rPr>
                <w:b/>
                <w:lang w:val="uk-UA"/>
              </w:rPr>
            </w:pPr>
            <w:r w:rsidRPr="004546D7">
              <w:rPr>
                <w:b/>
                <w:lang w:val="uk-UA"/>
              </w:rPr>
              <w:t>-</w:t>
            </w:r>
          </w:p>
        </w:tc>
        <w:tc>
          <w:tcPr>
            <w:tcW w:w="6034" w:type="dxa"/>
            <w:shd w:val="clear" w:color="auto" w:fill="auto"/>
            <w:hideMark/>
          </w:tcPr>
          <w:p w:rsidR="00904B59" w:rsidRPr="00906D68" w:rsidRDefault="0027634F" w:rsidP="0027634F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906D68">
              <w:rPr>
                <w:lang w:val="uk-UA"/>
              </w:rPr>
              <w:t>03342-3-49-54</w:t>
            </w:r>
          </w:p>
        </w:tc>
      </w:tr>
    </w:tbl>
    <w:p w:rsidR="005650F8" w:rsidRPr="00F840E4" w:rsidRDefault="005650F8" w:rsidP="005650F8">
      <w:pPr>
        <w:pStyle w:val="a6"/>
        <w:rPr>
          <w:sz w:val="24"/>
          <w:szCs w:val="24"/>
        </w:rPr>
      </w:pPr>
    </w:p>
    <w:p w:rsidR="005650F8" w:rsidRPr="00F840E4" w:rsidRDefault="005650F8" w:rsidP="00904B59">
      <w:pPr>
        <w:ind w:right="-1" w:firstLine="708"/>
        <w:jc w:val="both"/>
        <w:outlineLvl w:val="0"/>
        <w:rPr>
          <w:b/>
          <w:lang w:val="uk-UA"/>
        </w:rPr>
      </w:pPr>
      <w:r w:rsidRPr="00F840E4">
        <w:rPr>
          <w:spacing w:val="4"/>
          <w:lang w:val="uk-UA"/>
        </w:rPr>
        <w:t xml:space="preserve">Аналіз регуляторного впливу проекту рішення </w:t>
      </w:r>
      <w:r w:rsidR="00904B59" w:rsidRPr="00F840E4">
        <w:rPr>
          <w:spacing w:val="4"/>
          <w:lang w:val="uk-UA"/>
        </w:rPr>
        <w:t xml:space="preserve">виконавчого комітету </w:t>
      </w:r>
      <w:r w:rsidR="007220BD">
        <w:rPr>
          <w:spacing w:val="4"/>
          <w:lang w:val="uk-UA"/>
        </w:rPr>
        <w:t>Володимир-Волинської</w:t>
      </w:r>
      <w:r w:rsidRPr="00F840E4">
        <w:rPr>
          <w:spacing w:val="4"/>
          <w:lang w:val="uk-UA"/>
        </w:rPr>
        <w:t xml:space="preserve"> міської ради </w:t>
      </w:r>
      <w:r w:rsidR="00F671BE" w:rsidRPr="00F840E4">
        <w:rPr>
          <w:lang w:val="uk-UA"/>
        </w:rPr>
        <w:t>«</w:t>
      </w:r>
      <w:r w:rsidR="00904B59" w:rsidRPr="00F840E4">
        <w:rPr>
          <w:lang w:val="uk-UA"/>
        </w:rPr>
        <w:t>Про затвердження П</w:t>
      </w:r>
      <w:r w:rsidR="0027634F">
        <w:rPr>
          <w:lang w:val="uk-UA"/>
        </w:rPr>
        <w:t>орядку</w:t>
      </w:r>
      <w:r w:rsidR="00904B59" w:rsidRPr="00F840E4">
        <w:rPr>
          <w:lang w:val="uk-UA"/>
        </w:rPr>
        <w:t xml:space="preserve"> розміщення зовнішньої реклами </w:t>
      </w:r>
      <w:r w:rsidR="00DB2027">
        <w:rPr>
          <w:lang w:val="uk-UA"/>
        </w:rPr>
        <w:t>в</w:t>
      </w:r>
      <w:r w:rsidR="00904B59" w:rsidRPr="00F840E4">
        <w:rPr>
          <w:lang w:val="uk-UA"/>
        </w:rPr>
        <w:t xml:space="preserve"> м. </w:t>
      </w:r>
      <w:r w:rsidR="007220BD">
        <w:rPr>
          <w:lang w:val="uk-UA"/>
        </w:rPr>
        <w:t>Володимир-Волинський</w:t>
      </w:r>
      <w:r w:rsidR="00F671BE" w:rsidRPr="00F840E4">
        <w:rPr>
          <w:lang w:val="uk-UA"/>
        </w:rPr>
        <w:t>»</w:t>
      </w:r>
      <w:r w:rsidR="003D783A" w:rsidRPr="00F840E4">
        <w:rPr>
          <w:lang w:val="uk-UA"/>
        </w:rPr>
        <w:t>,</w:t>
      </w:r>
      <w:r w:rsidRPr="00F840E4">
        <w:rPr>
          <w:lang w:val="uk-UA"/>
        </w:rPr>
        <w:t xml:space="preserve"> </w:t>
      </w:r>
      <w:r w:rsidRPr="00F840E4">
        <w:rPr>
          <w:spacing w:val="4"/>
          <w:lang w:val="uk-UA"/>
        </w:rPr>
        <w:t xml:space="preserve">підготовлено згідно з вимогами Закону України </w:t>
      </w:r>
      <w:r w:rsidR="00E3552C" w:rsidRPr="00F840E4">
        <w:rPr>
          <w:spacing w:val="4"/>
          <w:lang w:val="uk-UA"/>
        </w:rPr>
        <w:t>«</w:t>
      </w:r>
      <w:r w:rsidRPr="00F840E4">
        <w:rPr>
          <w:spacing w:val="4"/>
          <w:lang w:val="uk-UA"/>
        </w:rPr>
        <w:t>Про засади державної регуляторної політики у сфері господарської діяльності</w:t>
      </w:r>
      <w:r w:rsidR="00E3552C" w:rsidRPr="00F840E4">
        <w:rPr>
          <w:spacing w:val="4"/>
          <w:lang w:val="uk-UA"/>
        </w:rPr>
        <w:t>»</w:t>
      </w:r>
      <w:r w:rsidR="00366905" w:rsidRPr="00F840E4">
        <w:rPr>
          <w:spacing w:val="4"/>
          <w:lang w:val="uk-UA"/>
        </w:rPr>
        <w:t xml:space="preserve"> та</w:t>
      </w:r>
      <w:r w:rsidRPr="00F840E4">
        <w:rPr>
          <w:spacing w:val="4"/>
          <w:lang w:val="uk-UA"/>
        </w:rPr>
        <w:t xml:space="preserve"> </w:t>
      </w:r>
      <w:r w:rsidR="00A738E8" w:rsidRPr="00F840E4">
        <w:rPr>
          <w:spacing w:val="4"/>
          <w:lang w:val="uk-UA"/>
        </w:rPr>
        <w:t>Методики проведення аналізу впливу регуляторного акта, затвердженої постановою Кабінету Міністрів України</w:t>
      </w:r>
      <w:r w:rsidR="00736F01" w:rsidRPr="00F840E4">
        <w:rPr>
          <w:spacing w:val="4"/>
          <w:lang w:val="uk-UA"/>
        </w:rPr>
        <w:t xml:space="preserve">  </w:t>
      </w:r>
      <w:r w:rsidR="00A738E8" w:rsidRPr="00F840E4">
        <w:rPr>
          <w:lang w:val="uk-UA"/>
        </w:rPr>
        <w:t>від 11.03.2004 № 308</w:t>
      </w:r>
      <w:r w:rsidR="004B34D8" w:rsidRPr="00F840E4">
        <w:rPr>
          <w:lang w:val="uk-UA"/>
        </w:rPr>
        <w:t>.</w:t>
      </w:r>
    </w:p>
    <w:p w:rsidR="005650F8" w:rsidRPr="00F840E4" w:rsidRDefault="005650F8" w:rsidP="005650F8">
      <w:pPr>
        <w:ind w:firstLine="708"/>
        <w:jc w:val="both"/>
        <w:rPr>
          <w:b/>
          <w:bCs/>
          <w:spacing w:val="4"/>
          <w:lang w:val="uk-UA"/>
        </w:rPr>
      </w:pPr>
    </w:p>
    <w:p w:rsidR="005F3766" w:rsidRPr="00F840E4" w:rsidRDefault="00197214" w:rsidP="00197214">
      <w:pPr>
        <w:tabs>
          <w:tab w:val="left" w:pos="900"/>
          <w:tab w:val="left" w:pos="1080"/>
        </w:tabs>
        <w:jc w:val="center"/>
        <w:rPr>
          <w:b/>
          <w:bCs/>
          <w:spacing w:val="4"/>
          <w:lang w:val="uk-UA"/>
        </w:rPr>
      </w:pPr>
      <w:r w:rsidRPr="00F840E4">
        <w:rPr>
          <w:b/>
          <w:bCs/>
          <w:spacing w:val="4"/>
          <w:lang w:val="uk-UA"/>
        </w:rPr>
        <w:t xml:space="preserve">I. </w:t>
      </w:r>
      <w:r w:rsidR="0067121A" w:rsidRPr="00F840E4">
        <w:rPr>
          <w:b/>
          <w:bCs/>
          <w:spacing w:val="4"/>
          <w:lang w:val="uk-UA"/>
        </w:rPr>
        <w:t>Визначення проблеми</w:t>
      </w:r>
    </w:p>
    <w:p w:rsidR="00986DCC" w:rsidRPr="005210D9" w:rsidRDefault="00986DCC" w:rsidP="005210D9">
      <w:pPr>
        <w:pStyle w:val="HTML"/>
        <w:shd w:val="clear" w:color="auto" w:fill="FFFFFF"/>
        <w:jc w:val="both"/>
        <w:textAlignment w:val="baseline"/>
        <w:rPr>
          <w:rStyle w:val="apple-style-span"/>
          <w:rFonts w:ascii="Times New Roman" w:hAnsi="Times New Roman"/>
          <w:sz w:val="24"/>
          <w:szCs w:val="24"/>
        </w:rPr>
      </w:pPr>
      <w:r w:rsidRPr="005210D9">
        <w:rPr>
          <w:rFonts w:ascii="Times New Roman" w:hAnsi="Times New Roman"/>
          <w:sz w:val="24"/>
          <w:szCs w:val="24"/>
        </w:rPr>
        <w:t xml:space="preserve">Вказаний регуляторний акт має </w:t>
      </w:r>
      <w:r w:rsidRPr="005210D9">
        <w:rPr>
          <w:rStyle w:val="apple-style-span"/>
          <w:rFonts w:ascii="Times New Roman" w:hAnsi="Times New Roman"/>
          <w:sz w:val="24"/>
          <w:szCs w:val="24"/>
        </w:rPr>
        <w:t xml:space="preserve">врегулювати наступні проблеми: </w:t>
      </w:r>
    </w:p>
    <w:p w:rsidR="00904B59" w:rsidRPr="005210D9" w:rsidRDefault="00986DCC" w:rsidP="005210D9">
      <w:pPr>
        <w:ind w:firstLine="540"/>
        <w:jc w:val="both"/>
        <w:rPr>
          <w:rStyle w:val="apple-style-span"/>
          <w:color w:val="000000"/>
          <w:lang w:val="uk-UA"/>
        </w:rPr>
      </w:pPr>
      <w:r w:rsidRPr="005210D9">
        <w:rPr>
          <w:rStyle w:val="apple-style-span"/>
          <w:color w:val="000000"/>
          <w:lang w:val="uk-UA"/>
        </w:rPr>
        <w:t xml:space="preserve">1. </w:t>
      </w:r>
      <w:r w:rsidR="0027634F">
        <w:rPr>
          <w:rStyle w:val="apple-style-span"/>
          <w:color w:val="000000"/>
          <w:lang w:val="uk-UA"/>
        </w:rPr>
        <w:t>Діючий н</w:t>
      </w:r>
      <w:r w:rsidR="0027634F">
        <w:rPr>
          <w:rStyle w:val="ae"/>
          <w:b w:val="0"/>
          <w:color w:val="000000"/>
          <w:lang w:val="uk-UA"/>
        </w:rPr>
        <w:t>ормативний акт</w:t>
      </w:r>
      <w:r w:rsidR="00904B59" w:rsidRPr="005210D9">
        <w:rPr>
          <w:rStyle w:val="ae"/>
          <w:b w:val="0"/>
          <w:color w:val="000000"/>
          <w:lang w:val="uk-UA"/>
        </w:rPr>
        <w:t>, яки</w:t>
      </w:r>
      <w:r w:rsidR="0027634F">
        <w:rPr>
          <w:rStyle w:val="ae"/>
          <w:b w:val="0"/>
          <w:color w:val="000000"/>
          <w:lang w:val="uk-UA"/>
        </w:rPr>
        <w:t xml:space="preserve">м регулюється </w:t>
      </w:r>
      <w:r w:rsidR="00904B59" w:rsidRPr="005210D9">
        <w:rPr>
          <w:rStyle w:val="ae"/>
          <w:b w:val="0"/>
          <w:color w:val="000000"/>
          <w:lang w:val="uk-UA"/>
        </w:rPr>
        <w:t xml:space="preserve">питання розміщення зовнішньої реклами </w:t>
      </w:r>
      <w:r w:rsidR="00DB2027">
        <w:rPr>
          <w:rStyle w:val="ae"/>
          <w:b w:val="0"/>
          <w:color w:val="000000"/>
          <w:lang w:val="uk-UA"/>
        </w:rPr>
        <w:t>в</w:t>
      </w:r>
      <w:r w:rsidR="00904B59" w:rsidRPr="005210D9">
        <w:rPr>
          <w:rStyle w:val="ae"/>
          <w:b w:val="0"/>
          <w:color w:val="000000"/>
          <w:lang w:val="uk-UA"/>
        </w:rPr>
        <w:t xml:space="preserve"> міста </w:t>
      </w:r>
      <w:r w:rsidR="007220BD">
        <w:rPr>
          <w:rStyle w:val="ae"/>
          <w:b w:val="0"/>
          <w:color w:val="000000"/>
          <w:lang w:val="uk-UA"/>
        </w:rPr>
        <w:t>Володимир-Волинський</w:t>
      </w:r>
      <w:r w:rsidR="002269C6" w:rsidRPr="005210D9">
        <w:rPr>
          <w:rStyle w:val="ae"/>
          <w:b w:val="0"/>
          <w:color w:val="000000"/>
          <w:lang w:val="uk-UA"/>
        </w:rPr>
        <w:t xml:space="preserve">, </w:t>
      </w:r>
      <w:r w:rsidR="0027634F">
        <w:rPr>
          <w:rStyle w:val="ae"/>
          <w:b w:val="0"/>
          <w:color w:val="000000"/>
          <w:lang w:val="uk-UA"/>
        </w:rPr>
        <w:t xml:space="preserve"> не враховує</w:t>
      </w:r>
      <w:r w:rsidR="002269C6" w:rsidRPr="005210D9">
        <w:rPr>
          <w:rStyle w:val="ae"/>
          <w:b w:val="0"/>
          <w:color w:val="000000"/>
          <w:lang w:val="uk-UA"/>
        </w:rPr>
        <w:t xml:space="preserve"> </w:t>
      </w:r>
      <w:r w:rsidR="0027634F">
        <w:rPr>
          <w:rStyle w:val="ae"/>
          <w:b w:val="0"/>
          <w:color w:val="000000"/>
          <w:lang w:val="uk-UA"/>
        </w:rPr>
        <w:t xml:space="preserve">прийняті </w:t>
      </w:r>
      <w:r w:rsidR="002269C6" w:rsidRPr="005210D9">
        <w:rPr>
          <w:rStyle w:val="ae"/>
          <w:b w:val="0"/>
          <w:color w:val="000000"/>
          <w:lang w:val="uk-UA"/>
        </w:rPr>
        <w:t>зміни чинного законодавства у сфері розміщення зовнішньої реклами.</w:t>
      </w:r>
    </w:p>
    <w:p w:rsidR="00986DCC" w:rsidRPr="005210D9" w:rsidRDefault="00986DCC" w:rsidP="005210D9">
      <w:pPr>
        <w:ind w:firstLine="540"/>
        <w:jc w:val="both"/>
        <w:rPr>
          <w:lang w:val="uk-UA"/>
        </w:rPr>
      </w:pPr>
      <w:r w:rsidRPr="005210D9">
        <w:rPr>
          <w:bCs/>
          <w:lang w:val="uk-UA"/>
        </w:rPr>
        <w:t xml:space="preserve">2. </w:t>
      </w:r>
      <w:r w:rsidRPr="005210D9">
        <w:rPr>
          <w:lang w:val="uk-UA"/>
        </w:rPr>
        <w:t xml:space="preserve">Прозорість </w:t>
      </w:r>
      <w:r w:rsidR="002269C6" w:rsidRPr="005210D9">
        <w:rPr>
          <w:lang w:val="uk-UA"/>
        </w:rPr>
        <w:t>процедури отримання дозволу на розміщення зовнішньої реклами.</w:t>
      </w:r>
      <w:r w:rsidRPr="005210D9">
        <w:rPr>
          <w:lang w:val="uk-UA"/>
        </w:rPr>
        <w:t xml:space="preserve"> </w:t>
      </w:r>
    </w:p>
    <w:p w:rsidR="00F840E4" w:rsidRPr="005210D9" w:rsidRDefault="00F840E4" w:rsidP="005210D9">
      <w:pPr>
        <w:ind w:firstLine="360"/>
        <w:jc w:val="both"/>
      </w:pPr>
      <w:r w:rsidRPr="005210D9">
        <w:t>Прийняття рішення, яке досконально регламентуватиме порядок розміщення зовнішньої реклами, з урахуванням актів чинного законодавства в галузі зовнішньої реклами, слугуватиме фундаментальним підходом для:</w:t>
      </w:r>
    </w:p>
    <w:p w:rsidR="00F840E4" w:rsidRPr="005210D9" w:rsidRDefault="00F840E4" w:rsidP="005210D9">
      <w:pPr>
        <w:tabs>
          <w:tab w:val="left" w:pos="0"/>
          <w:tab w:val="left" w:pos="142"/>
        </w:tabs>
        <w:jc w:val="both"/>
      </w:pPr>
      <w:r w:rsidRPr="005210D9">
        <w:t>- нарахування та отримання плати за право розміщення об`єктів зовнішньої реклами (користування місцями розміщення, що перебувають у комунальній власності);</w:t>
      </w:r>
      <w:r w:rsidRPr="005210D9">
        <w:br/>
        <w:t>- прийняття рішень про надання або відмову у наданні дозволів на розміщення зовнішньої реклами;</w:t>
      </w:r>
    </w:p>
    <w:p w:rsidR="00F840E4" w:rsidRPr="005210D9" w:rsidRDefault="00F840E4" w:rsidP="005210D9">
      <w:pPr>
        <w:tabs>
          <w:tab w:val="left" w:pos="0"/>
          <w:tab w:val="left" w:pos="142"/>
        </w:tabs>
        <w:jc w:val="both"/>
      </w:pPr>
      <w:r w:rsidRPr="005210D9">
        <w:t>- посилення відповідальності розповсюджувачів реклами за порушення встановлених правил;</w:t>
      </w:r>
    </w:p>
    <w:p w:rsidR="00493EDD" w:rsidRDefault="00F840E4" w:rsidP="005210D9">
      <w:pPr>
        <w:tabs>
          <w:tab w:val="left" w:pos="0"/>
          <w:tab w:val="left" w:pos="142"/>
        </w:tabs>
        <w:jc w:val="both"/>
        <w:rPr>
          <w:lang w:val="uk-UA"/>
        </w:rPr>
      </w:pPr>
      <w:r w:rsidRPr="005210D9">
        <w:t>- демонтажу розміщених рекламних засобів, які встановлені з порушенням</w:t>
      </w:r>
      <w:r w:rsidRPr="005210D9">
        <w:rPr>
          <w:lang w:val="uk-UA"/>
        </w:rPr>
        <w:t>и</w:t>
      </w:r>
    </w:p>
    <w:p w:rsidR="00F840E4" w:rsidRPr="005210D9" w:rsidRDefault="00493EDD" w:rsidP="005210D9">
      <w:pPr>
        <w:tabs>
          <w:tab w:val="left" w:pos="0"/>
          <w:tab w:val="left" w:pos="142"/>
        </w:tabs>
        <w:jc w:val="both"/>
      </w:pPr>
      <w:r>
        <w:rPr>
          <w:lang w:val="uk-UA"/>
        </w:rPr>
        <w:t>- зменшення кількості незаконно розміщен</w:t>
      </w:r>
      <w:r w:rsidR="00906D68">
        <w:rPr>
          <w:lang w:val="uk-UA"/>
        </w:rPr>
        <w:t>их рекламоносі</w:t>
      </w:r>
      <w:r>
        <w:rPr>
          <w:lang w:val="uk-UA"/>
        </w:rPr>
        <w:t>ї</w:t>
      </w:r>
      <w:r w:rsidR="00906D68">
        <w:rPr>
          <w:lang w:val="uk-UA"/>
        </w:rPr>
        <w:t>в</w:t>
      </w:r>
      <w:r w:rsidR="00F840E4" w:rsidRPr="005210D9">
        <w:t>.</w:t>
      </w:r>
    </w:p>
    <w:p w:rsidR="00A83716" w:rsidRPr="005210D9" w:rsidRDefault="00A83716" w:rsidP="005210D9">
      <w:pPr>
        <w:ind w:firstLine="708"/>
        <w:jc w:val="both"/>
      </w:pPr>
    </w:p>
    <w:p w:rsidR="0032697D" w:rsidRPr="005210D9" w:rsidRDefault="000C068C" w:rsidP="005210D9">
      <w:pPr>
        <w:ind w:firstLine="708"/>
        <w:jc w:val="both"/>
        <w:rPr>
          <w:b/>
          <w:lang w:val="uk-UA"/>
        </w:rPr>
      </w:pPr>
      <w:r w:rsidRPr="005210D9">
        <w:rPr>
          <w:b/>
          <w:lang w:val="uk-UA"/>
        </w:rPr>
        <w:t>Визначення основних груп (підгруп), на які проблема справляє вплив: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  <w:gridCol w:w="2160"/>
        <w:gridCol w:w="2726"/>
      </w:tblGrid>
      <w:tr w:rsidR="000C068C" w:rsidRPr="005210D9">
        <w:tc>
          <w:tcPr>
            <w:tcW w:w="4968" w:type="dxa"/>
          </w:tcPr>
          <w:p w:rsidR="000C068C" w:rsidRPr="005210D9" w:rsidRDefault="000C068C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Групи (підгрупи)</w:t>
            </w:r>
          </w:p>
        </w:tc>
        <w:tc>
          <w:tcPr>
            <w:tcW w:w="2160" w:type="dxa"/>
          </w:tcPr>
          <w:p w:rsidR="000C068C" w:rsidRPr="005210D9" w:rsidRDefault="009A488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Так</w:t>
            </w:r>
          </w:p>
        </w:tc>
        <w:tc>
          <w:tcPr>
            <w:tcW w:w="2726" w:type="dxa"/>
          </w:tcPr>
          <w:p w:rsidR="000C068C" w:rsidRPr="005210D9" w:rsidRDefault="009A488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Ні</w:t>
            </w:r>
          </w:p>
        </w:tc>
      </w:tr>
      <w:tr w:rsidR="000C068C" w:rsidRPr="005210D9">
        <w:tc>
          <w:tcPr>
            <w:tcW w:w="4968" w:type="dxa"/>
          </w:tcPr>
          <w:p w:rsidR="000C068C" w:rsidRPr="005210D9" w:rsidRDefault="009A488B" w:rsidP="005210D9">
            <w:pPr>
              <w:jc w:val="both"/>
              <w:rPr>
                <w:lang w:val="uk-UA"/>
              </w:rPr>
            </w:pPr>
            <w:r w:rsidRPr="005210D9">
              <w:rPr>
                <w:lang w:val="uk-UA"/>
              </w:rPr>
              <w:t>Громадяни</w:t>
            </w:r>
          </w:p>
        </w:tc>
        <w:tc>
          <w:tcPr>
            <w:tcW w:w="2160" w:type="dxa"/>
          </w:tcPr>
          <w:p w:rsidR="000C068C" w:rsidRPr="005210D9" w:rsidRDefault="00986DCC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+</w:t>
            </w:r>
          </w:p>
        </w:tc>
        <w:tc>
          <w:tcPr>
            <w:tcW w:w="2726" w:type="dxa"/>
          </w:tcPr>
          <w:p w:rsidR="000C068C" w:rsidRPr="005210D9" w:rsidRDefault="00986DCC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  <w:tr w:rsidR="000C068C" w:rsidRPr="005210D9">
        <w:tc>
          <w:tcPr>
            <w:tcW w:w="4968" w:type="dxa"/>
          </w:tcPr>
          <w:p w:rsidR="000C068C" w:rsidRPr="005210D9" w:rsidRDefault="009A488B" w:rsidP="005210D9">
            <w:pPr>
              <w:jc w:val="both"/>
              <w:rPr>
                <w:lang w:val="uk-UA"/>
              </w:rPr>
            </w:pPr>
            <w:r w:rsidRPr="005210D9">
              <w:rPr>
                <w:lang w:val="uk-UA"/>
              </w:rPr>
              <w:t>Держава</w:t>
            </w:r>
          </w:p>
        </w:tc>
        <w:tc>
          <w:tcPr>
            <w:tcW w:w="2160" w:type="dxa"/>
          </w:tcPr>
          <w:p w:rsidR="000C068C" w:rsidRPr="005210D9" w:rsidRDefault="009A488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+</w:t>
            </w:r>
          </w:p>
        </w:tc>
        <w:tc>
          <w:tcPr>
            <w:tcW w:w="2726" w:type="dxa"/>
          </w:tcPr>
          <w:p w:rsidR="000C068C" w:rsidRPr="005210D9" w:rsidRDefault="009A488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  <w:tr w:rsidR="000C068C" w:rsidRPr="005210D9">
        <w:tc>
          <w:tcPr>
            <w:tcW w:w="4968" w:type="dxa"/>
          </w:tcPr>
          <w:p w:rsidR="000C068C" w:rsidRPr="005210D9" w:rsidRDefault="009A488B" w:rsidP="005210D9">
            <w:pPr>
              <w:rPr>
                <w:lang w:val="uk-UA"/>
              </w:rPr>
            </w:pPr>
            <w:r w:rsidRPr="005210D9">
              <w:rPr>
                <w:lang w:val="uk-UA"/>
              </w:rPr>
              <w:t>Суб’єкти</w:t>
            </w:r>
            <w:r w:rsidR="0080370A" w:rsidRPr="005210D9">
              <w:rPr>
                <w:lang w:val="uk-UA"/>
              </w:rPr>
              <w:t xml:space="preserve"> господарювання </w:t>
            </w:r>
          </w:p>
        </w:tc>
        <w:tc>
          <w:tcPr>
            <w:tcW w:w="2160" w:type="dxa"/>
          </w:tcPr>
          <w:p w:rsidR="000C068C" w:rsidRPr="005210D9" w:rsidRDefault="002C40F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+</w:t>
            </w:r>
          </w:p>
        </w:tc>
        <w:tc>
          <w:tcPr>
            <w:tcW w:w="2726" w:type="dxa"/>
          </w:tcPr>
          <w:p w:rsidR="000C068C" w:rsidRPr="005210D9" w:rsidRDefault="002C40FB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  <w:tr w:rsidR="002269C6" w:rsidRPr="005210D9">
        <w:tc>
          <w:tcPr>
            <w:tcW w:w="4968" w:type="dxa"/>
          </w:tcPr>
          <w:p w:rsidR="002269C6" w:rsidRPr="005210D9" w:rsidRDefault="002269C6" w:rsidP="005210D9">
            <w:pPr>
              <w:rPr>
                <w:lang w:val="uk-UA"/>
              </w:rPr>
            </w:pPr>
            <w:r w:rsidRPr="005210D9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160" w:type="dxa"/>
          </w:tcPr>
          <w:p w:rsidR="002269C6" w:rsidRPr="005210D9" w:rsidRDefault="002269C6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+</w:t>
            </w:r>
          </w:p>
        </w:tc>
        <w:tc>
          <w:tcPr>
            <w:tcW w:w="2726" w:type="dxa"/>
          </w:tcPr>
          <w:p w:rsidR="002269C6" w:rsidRPr="005210D9" w:rsidRDefault="002269C6" w:rsidP="005210D9">
            <w:pPr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0C068C" w:rsidRPr="005210D9" w:rsidRDefault="000C068C" w:rsidP="005210D9">
      <w:pPr>
        <w:ind w:firstLine="708"/>
        <w:jc w:val="both"/>
        <w:rPr>
          <w:lang w:val="uk-UA"/>
        </w:rPr>
      </w:pPr>
    </w:p>
    <w:p w:rsidR="0032697D" w:rsidRPr="005210D9" w:rsidRDefault="00197214" w:rsidP="005210D9">
      <w:pPr>
        <w:jc w:val="center"/>
        <w:rPr>
          <w:b/>
          <w:lang w:val="uk-UA"/>
        </w:rPr>
      </w:pPr>
      <w:r w:rsidRPr="005210D9">
        <w:rPr>
          <w:b/>
          <w:bCs/>
          <w:spacing w:val="4"/>
          <w:lang w:val="uk-UA"/>
        </w:rPr>
        <w:t>II</w:t>
      </w:r>
      <w:r w:rsidRPr="005210D9">
        <w:rPr>
          <w:b/>
          <w:lang w:val="uk-UA"/>
        </w:rPr>
        <w:t>.</w:t>
      </w:r>
      <w:r w:rsidR="0032697D" w:rsidRPr="005210D9">
        <w:rPr>
          <w:b/>
          <w:lang w:val="uk-UA"/>
        </w:rPr>
        <w:t> </w:t>
      </w:r>
      <w:r w:rsidR="0067121A" w:rsidRPr="005210D9">
        <w:rPr>
          <w:b/>
          <w:lang w:val="uk-UA"/>
        </w:rPr>
        <w:t>Цілі державного регулювання</w:t>
      </w:r>
    </w:p>
    <w:p w:rsidR="00F840E4" w:rsidRPr="005210D9" w:rsidRDefault="00F840E4" w:rsidP="005210D9">
      <w:pPr>
        <w:ind w:firstLine="284"/>
        <w:jc w:val="both"/>
      </w:pPr>
      <w:r w:rsidRPr="005210D9">
        <w:t>Про</w:t>
      </w:r>
      <w:r w:rsidR="007220BD">
        <w:rPr>
          <w:lang w:val="uk-UA"/>
        </w:rPr>
        <w:t>є</w:t>
      </w:r>
      <w:r w:rsidRPr="005210D9">
        <w:t>кт регуляторного акта спрямований на розв’язання проблем, визначених у першому розділі аналізу регуляторного впливу.</w:t>
      </w:r>
    </w:p>
    <w:p w:rsidR="00F840E4" w:rsidRPr="005210D9" w:rsidRDefault="00F840E4" w:rsidP="005210D9">
      <w:pPr>
        <w:ind w:firstLine="284"/>
        <w:jc w:val="both"/>
        <w:rPr>
          <w:lang w:val="uk-UA"/>
        </w:rPr>
      </w:pPr>
      <w:r w:rsidRPr="005210D9">
        <w:t>Метою державного регулювання є закладення основ переходу на якісно новий рівень забезпечення мешканців та гостей міста сучасними комунікативними носіями, впорядкування розміщення рекламних засобів, вирішення проблеми формування рекламної інфраструктури в архітектурному середовищі міста</w:t>
      </w:r>
      <w:r w:rsidRPr="005210D9">
        <w:rPr>
          <w:lang w:val="uk-UA"/>
        </w:rPr>
        <w:t>.</w:t>
      </w:r>
    </w:p>
    <w:p w:rsidR="009756D6" w:rsidRDefault="00F840E4" w:rsidP="005210D9">
      <w:pPr>
        <w:ind w:firstLine="284"/>
        <w:jc w:val="both"/>
        <w:rPr>
          <w:lang w:val="uk-UA"/>
        </w:rPr>
      </w:pPr>
      <w:r w:rsidRPr="005210D9">
        <w:t>Зазначений акт</w:t>
      </w:r>
      <w:r w:rsidRPr="005210D9">
        <w:rPr>
          <w:lang w:val="uk-UA"/>
        </w:rPr>
        <w:t xml:space="preserve"> п</w:t>
      </w:r>
      <w:r w:rsidR="00906D68">
        <w:rPr>
          <w:lang w:val="uk-UA"/>
        </w:rPr>
        <w:t>е</w:t>
      </w:r>
      <w:r w:rsidRPr="005210D9">
        <w:rPr>
          <w:lang w:val="uk-UA"/>
        </w:rPr>
        <w:t xml:space="preserve">редбачає врахування змін чинного законодавства України, їх впорядкування та створення єдиного локального акту, яким будуть врегульовані питання розміщення зовнішньої реклами </w:t>
      </w:r>
      <w:r w:rsidR="00DB2027">
        <w:rPr>
          <w:lang w:val="uk-UA"/>
        </w:rPr>
        <w:t xml:space="preserve">в </w:t>
      </w:r>
      <w:r w:rsidRPr="005210D9">
        <w:rPr>
          <w:lang w:val="uk-UA"/>
        </w:rPr>
        <w:t>міст</w:t>
      </w:r>
      <w:r w:rsidR="00DB2027">
        <w:rPr>
          <w:lang w:val="uk-UA"/>
        </w:rPr>
        <w:t>і</w:t>
      </w:r>
      <w:r w:rsidRPr="005210D9">
        <w:rPr>
          <w:lang w:val="uk-UA"/>
        </w:rPr>
        <w:t xml:space="preserve"> </w:t>
      </w:r>
      <w:r w:rsidR="007220BD">
        <w:rPr>
          <w:lang w:val="uk-UA"/>
        </w:rPr>
        <w:t>Володимир-Волинський</w:t>
      </w:r>
      <w:r w:rsidRPr="005210D9">
        <w:rPr>
          <w:lang w:val="uk-UA"/>
        </w:rPr>
        <w:t>.</w:t>
      </w:r>
    </w:p>
    <w:p w:rsidR="002D50E3" w:rsidRDefault="002D50E3" w:rsidP="005210D9">
      <w:pPr>
        <w:ind w:firstLine="284"/>
        <w:jc w:val="both"/>
        <w:rPr>
          <w:lang w:val="uk-UA"/>
        </w:rPr>
      </w:pPr>
    </w:p>
    <w:p w:rsidR="002D50E3" w:rsidRPr="005210D9" w:rsidRDefault="002D50E3" w:rsidP="005210D9">
      <w:pPr>
        <w:ind w:firstLine="284"/>
        <w:jc w:val="both"/>
      </w:pPr>
    </w:p>
    <w:p w:rsidR="00BE420F" w:rsidRPr="005210D9" w:rsidRDefault="00197214" w:rsidP="005210D9">
      <w:pPr>
        <w:ind w:firstLine="708"/>
        <w:jc w:val="center"/>
        <w:rPr>
          <w:b/>
          <w:lang w:val="uk-UA"/>
        </w:rPr>
      </w:pPr>
      <w:r w:rsidRPr="005210D9">
        <w:rPr>
          <w:b/>
          <w:bCs/>
          <w:spacing w:val="4"/>
          <w:lang w:val="uk-UA"/>
        </w:rPr>
        <w:t>III</w:t>
      </w:r>
      <w:r w:rsidR="00BE420F" w:rsidRPr="005210D9">
        <w:rPr>
          <w:b/>
          <w:lang w:val="uk-UA"/>
        </w:rPr>
        <w:t>. </w:t>
      </w:r>
      <w:r w:rsidR="0067121A" w:rsidRPr="005210D9">
        <w:rPr>
          <w:b/>
          <w:lang w:val="uk-UA"/>
        </w:rPr>
        <w:t>Визначення та оцінка альтернативних способів досягнення цілей</w:t>
      </w:r>
    </w:p>
    <w:p w:rsidR="00D55D35" w:rsidRPr="005210D9" w:rsidRDefault="006A73E1" w:rsidP="005210D9">
      <w:pPr>
        <w:ind w:firstLine="708"/>
        <w:jc w:val="both"/>
        <w:rPr>
          <w:b/>
          <w:lang w:val="uk-UA"/>
        </w:rPr>
      </w:pPr>
      <w:r w:rsidRPr="005210D9">
        <w:rPr>
          <w:b/>
          <w:lang w:val="uk-UA"/>
        </w:rPr>
        <w:t>1. Визначення альтернативних способів</w:t>
      </w:r>
      <w:r w:rsidR="00D55D35" w:rsidRPr="005210D9">
        <w:rPr>
          <w:b/>
          <w:lang w:val="uk-UA"/>
        </w:rPr>
        <w:t xml:space="preserve"> досягнення цілей державного регулювання</w:t>
      </w:r>
      <w:r w:rsidR="00BA52F0" w:rsidRPr="005210D9">
        <w:rPr>
          <w:b/>
          <w:lang w:val="uk-UA"/>
        </w:rPr>
        <w:t>.</w:t>
      </w:r>
    </w:p>
    <w:p w:rsidR="006A73E1" w:rsidRPr="005210D9" w:rsidRDefault="00BA52F0" w:rsidP="005210D9">
      <w:pPr>
        <w:ind w:firstLine="708"/>
        <w:jc w:val="both"/>
        <w:rPr>
          <w:b/>
          <w:lang w:val="uk-UA"/>
        </w:rPr>
      </w:pPr>
      <w:r w:rsidRPr="005210D9">
        <w:rPr>
          <w:lang w:val="uk-UA"/>
        </w:rPr>
        <w:t>П</w:t>
      </w:r>
      <w:r w:rsidR="006A73E1" w:rsidRPr="005210D9">
        <w:rPr>
          <w:lang w:val="uk-UA"/>
        </w:rPr>
        <w:t xml:space="preserve">ід час підготовки </w:t>
      </w:r>
      <w:r w:rsidR="002C40FB" w:rsidRPr="005210D9">
        <w:rPr>
          <w:lang w:val="uk-UA"/>
        </w:rPr>
        <w:t xml:space="preserve">зазначеного </w:t>
      </w:r>
      <w:r w:rsidR="006A73E1" w:rsidRPr="005210D9">
        <w:rPr>
          <w:lang w:val="uk-UA"/>
        </w:rPr>
        <w:t>про</w:t>
      </w:r>
      <w:r w:rsidR="007220BD">
        <w:rPr>
          <w:lang w:val="uk-UA"/>
        </w:rPr>
        <w:t>є</w:t>
      </w:r>
      <w:r w:rsidR="006A73E1" w:rsidRPr="005210D9">
        <w:rPr>
          <w:lang w:val="uk-UA"/>
        </w:rPr>
        <w:t xml:space="preserve">кту рішення </w:t>
      </w:r>
      <w:r w:rsidR="007220BD">
        <w:rPr>
          <w:lang w:val="uk-UA"/>
        </w:rPr>
        <w:t>Володимир-Волинської</w:t>
      </w:r>
      <w:r w:rsidR="006A73E1" w:rsidRPr="005210D9">
        <w:rPr>
          <w:lang w:val="uk-UA"/>
        </w:rPr>
        <w:t xml:space="preserve"> міської ради розглянуто такі альтернативні способи досягнення цілей регуляторного акта</w:t>
      </w:r>
      <w:r w:rsidR="002A6715" w:rsidRPr="005210D9"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29"/>
        <w:gridCol w:w="6825"/>
      </w:tblGrid>
      <w:tr w:rsidR="006A73E1" w:rsidRPr="005210D9">
        <w:trPr>
          <w:jc w:val="center"/>
        </w:trPr>
        <w:tc>
          <w:tcPr>
            <w:tcW w:w="1465" w:type="pct"/>
          </w:tcPr>
          <w:p w:rsidR="006A73E1" w:rsidRPr="005210D9" w:rsidRDefault="006A73E1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Вид альтернативи</w:t>
            </w:r>
          </w:p>
        </w:tc>
        <w:tc>
          <w:tcPr>
            <w:tcW w:w="3535" w:type="pct"/>
          </w:tcPr>
          <w:p w:rsidR="006A73E1" w:rsidRPr="005210D9" w:rsidRDefault="006A73E1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Опис альтернативи</w:t>
            </w:r>
          </w:p>
        </w:tc>
      </w:tr>
      <w:tr w:rsidR="006A73E1" w:rsidRPr="005210D9">
        <w:trPr>
          <w:jc w:val="center"/>
        </w:trPr>
        <w:tc>
          <w:tcPr>
            <w:tcW w:w="1465" w:type="pct"/>
          </w:tcPr>
          <w:p w:rsidR="006A73E1" w:rsidRPr="005210D9" w:rsidRDefault="006A73E1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1</w:t>
            </w:r>
          </w:p>
        </w:tc>
        <w:tc>
          <w:tcPr>
            <w:tcW w:w="3535" w:type="pct"/>
          </w:tcPr>
          <w:p w:rsidR="006A73E1" w:rsidRPr="005210D9" w:rsidRDefault="002C40FB" w:rsidP="007220BD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П</w:t>
            </w:r>
            <w:r w:rsidR="006A73E1" w:rsidRPr="005210D9">
              <w:rPr>
                <w:lang w:val="uk-UA" w:bidi="th-TH"/>
              </w:rPr>
              <w:t>рийняти запропонований регуляторний акт</w:t>
            </w:r>
          </w:p>
        </w:tc>
      </w:tr>
      <w:tr w:rsidR="006A73E1" w:rsidRPr="005210D9">
        <w:trPr>
          <w:jc w:val="center"/>
        </w:trPr>
        <w:tc>
          <w:tcPr>
            <w:tcW w:w="1465" w:type="pct"/>
          </w:tcPr>
          <w:p w:rsidR="006A73E1" w:rsidRPr="005210D9" w:rsidRDefault="006A73E1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2</w:t>
            </w:r>
          </w:p>
        </w:tc>
        <w:tc>
          <w:tcPr>
            <w:tcW w:w="3535" w:type="pct"/>
          </w:tcPr>
          <w:p w:rsidR="006A73E1" w:rsidRPr="005210D9" w:rsidRDefault="00BA3781" w:rsidP="008B7CF1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Не застосовувати жодного методу регулювання, діяти відповідно до прийнятих на державному</w:t>
            </w:r>
            <w:r w:rsidR="008B7CF1">
              <w:rPr>
                <w:lang w:val="uk-UA" w:bidi="th-TH"/>
              </w:rPr>
              <w:t xml:space="preserve"> та місцевому рівнях</w:t>
            </w:r>
            <w:r w:rsidRPr="005210D9">
              <w:rPr>
                <w:lang w:val="uk-UA" w:bidi="th-TH"/>
              </w:rPr>
              <w:t xml:space="preserve"> нормативних актів</w:t>
            </w:r>
            <w:r w:rsidR="00906D68">
              <w:rPr>
                <w:lang w:val="uk-UA" w:bidi="th-TH"/>
              </w:rPr>
              <w:t>.</w:t>
            </w:r>
          </w:p>
        </w:tc>
      </w:tr>
    </w:tbl>
    <w:p w:rsidR="006A73E1" w:rsidRPr="005210D9" w:rsidRDefault="006A73E1" w:rsidP="005210D9">
      <w:pPr>
        <w:ind w:firstLine="708"/>
        <w:jc w:val="both"/>
        <w:rPr>
          <w:b/>
          <w:lang w:val="uk-UA"/>
        </w:rPr>
      </w:pPr>
    </w:p>
    <w:p w:rsidR="00BA52F0" w:rsidRPr="005210D9" w:rsidRDefault="006A73E1" w:rsidP="005210D9">
      <w:pPr>
        <w:ind w:firstLine="708"/>
        <w:jc w:val="both"/>
        <w:rPr>
          <w:b/>
          <w:lang w:val="uk-UA"/>
        </w:rPr>
      </w:pPr>
      <w:r w:rsidRPr="005210D9">
        <w:rPr>
          <w:b/>
          <w:lang w:val="uk-UA"/>
        </w:rPr>
        <w:t>2. Оцінка вибраних альтернативних способів досягнення цілей</w:t>
      </w:r>
    </w:p>
    <w:p w:rsidR="00F270C7" w:rsidRPr="005210D9" w:rsidRDefault="00D87C9C" w:rsidP="005210D9">
      <w:r w:rsidRPr="005210D9">
        <w:t>Оцінка впливу на сферу інтересів органів місцевого самоврядування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28"/>
        <w:gridCol w:w="4561"/>
        <w:gridCol w:w="2265"/>
      </w:tblGrid>
      <w:tr w:rsidR="00223DC9" w:rsidRPr="005210D9" w:rsidTr="00D87C9C">
        <w:tc>
          <w:tcPr>
            <w:tcW w:w="2843" w:type="dxa"/>
          </w:tcPr>
          <w:p w:rsidR="00223DC9" w:rsidRPr="005210D9" w:rsidRDefault="00223DC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Вид альтернативи</w:t>
            </w:r>
          </w:p>
        </w:tc>
        <w:tc>
          <w:tcPr>
            <w:tcW w:w="4592" w:type="dxa"/>
          </w:tcPr>
          <w:p w:rsidR="00223DC9" w:rsidRPr="005210D9" w:rsidRDefault="00223DC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Вигоди</w:t>
            </w:r>
          </w:p>
        </w:tc>
        <w:tc>
          <w:tcPr>
            <w:tcW w:w="2280" w:type="dxa"/>
          </w:tcPr>
          <w:p w:rsidR="00223DC9" w:rsidRPr="005210D9" w:rsidRDefault="00223DC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</w:t>
            </w:r>
          </w:p>
        </w:tc>
      </w:tr>
      <w:tr w:rsidR="00223DC9" w:rsidRPr="005210D9" w:rsidTr="00D87C9C">
        <w:tc>
          <w:tcPr>
            <w:tcW w:w="2843" w:type="dxa"/>
          </w:tcPr>
          <w:p w:rsidR="00223DC9" w:rsidRPr="005210D9" w:rsidRDefault="00223DC9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1</w:t>
            </w:r>
          </w:p>
        </w:tc>
        <w:tc>
          <w:tcPr>
            <w:tcW w:w="4592" w:type="dxa"/>
          </w:tcPr>
          <w:p w:rsidR="00223DC9" w:rsidRPr="005210D9" w:rsidRDefault="00D87C9C" w:rsidP="005210D9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Створення єдиного локального акта, що чітко визначить процедури отримання, погодження, видачі дозволу на розміщення зовнішньої реклами, відмову у його видачі, переоформлення документів дозвільного характеру та їх анулювання</w:t>
            </w:r>
            <w:r w:rsidR="008B7CF1">
              <w:rPr>
                <w:lang w:val="uk-UA" w:bidi="th-TH"/>
              </w:rPr>
              <w:t xml:space="preserve"> відповідно чинного законодавства</w:t>
            </w:r>
            <w:r w:rsidRPr="005210D9">
              <w:rPr>
                <w:lang w:val="uk-UA" w:bidi="th-TH"/>
              </w:rPr>
              <w:t>.</w:t>
            </w:r>
          </w:p>
        </w:tc>
        <w:tc>
          <w:tcPr>
            <w:tcW w:w="2280" w:type="dxa"/>
            <w:vAlign w:val="center"/>
          </w:tcPr>
          <w:p w:rsidR="00223DC9" w:rsidRPr="005210D9" w:rsidRDefault="00746D3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</w:tr>
      <w:tr w:rsidR="00223DC9" w:rsidRPr="005210D9" w:rsidTr="00D87C9C">
        <w:tc>
          <w:tcPr>
            <w:tcW w:w="2843" w:type="dxa"/>
          </w:tcPr>
          <w:p w:rsidR="00223DC9" w:rsidRPr="005210D9" w:rsidRDefault="00223DC9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2</w:t>
            </w:r>
          </w:p>
        </w:tc>
        <w:tc>
          <w:tcPr>
            <w:tcW w:w="4592" w:type="dxa"/>
          </w:tcPr>
          <w:p w:rsidR="00223DC9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  <w:tc>
          <w:tcPr>
            <w:tcW w:w="2280" w:type="dxa"/>
            <w:vAlign w:val="center"/>
          </w:tcPr>
          <w:p w:rsidR="00223DC9" w:rsidRPr="005210D9" w:rsidRDefault="00223DC9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</w:tr>
    </w:tbl>
    <w:p w:rsidR="00613178" w:rsidRPr="005210D9" w:rsidRDefault="00613178" w:rsidP="005210D9">
      <w:pPr>
        <w:jc w:val="center"/>
        <w:rPr>
          <w:i/>
          <w:lang w:val="uk-UA"/>
        </w:rPr>
      </w:pPr>
      <w:bookmarkStart w:id="0" w:name="bookmark3"/>
    </w:p>
    <w:bookmarkEnd w:id="0"/>
    <w:p w:rsidR="00613178" w:rsidRPr="005210D9" w:rsidRDefault="00D87C9C" w:rsidP="005210D9">
      <w:r w:rsidRPr="005210D9">
        <w:t>Оцінка впливу на сферу інтересів територіальної громади міста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28"/>
        <w:gridCol w:w="4505"/>
        <w:gridCol w:w="2321"/>
      </w:tblGrid>
      <w:tr w:rsidR="00E97669" w:rsidRPr="005210D9" w:rsidTr="00D87C9C">
        <w:tc>
          <w:tcPr>
            <w:tcW w:w="2843" w:type="dxa"/>
          </w:tcPr>
          <w:p w:rsidR="00E97669" w:rsidRPr="005210D9" w:rsidRDefault="00E9766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Вид альтернативи</w:t>
            </w:r>
          </w:p>
        </w:tc>
        <w:tc>
          <w:tcPr>
            <w:tcW w:w="4536" w:type="dxa"/>
          </w:tcPr>
          <w:p w:rsidR="00E97669" w:rsidRPr="005210D9" w:rsidRDefault="00E9766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Вигоди</w:t>
            </w:r>
          </w:p>
        </w:tc>
        <w:tc>
          <w:tcPr>
            <w:tcW w:w="2336" w:type="dxa"/>
          </w:tcPr>
          <w:p w:rsidR="00E97669" w:rsidRPr="005210D9" w:rsidRDefault="00E97669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</w:t>
            </w:r>
          </w:p>
        </w:tc>
      </w:tr>
      <w:tr w:rsidR="00E97669" w:rsidRPr="005210D9" w:rsidTr="00D87C9C">
        <w:trPr>
          <w:trHeight w:val="962"/>
        </w:trPr>
        <w:tc>
          <w:tcPr>
            <w:tcW w:w="2843" w:type="dxa"/>
          </w:tcPr>
          <w:p w:rsidR="00E97669" w:rsidRPr="005210D9" w:rsidRDefault="00E97669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1</w:t>
            </w:r>
          </w:p>
        </w:tc>
        <w:tc>
          <w:tcPr>
            <w:tcW w:w="4536" w:type="dxa"/>
            <w:vAlign w:val="center"/>
          </w:tcPr>
          <w:p w:rsidR="00E97669" w:rsidRPr="005210D9" w:rsidRDefault="00D87C9C" w:rsidP="005210D9">
            <w:r w:rsidRPr="005210D9">
              <w:t>Врахування інтересів територіальної громади.</w:t>
            </w:r>
          </w:p>
          <w:p w:rsidR="00D87C9C" w:rsidRPr="005210D9" w:rsidRDefault="00D87C9C" w:rsidP="005210D9">
            <w:pPr>
              <w:rPr>
                <w:lang w:val="uk-UA"/>
              </w:rPr>
            </w:pPr>
            <w:r w:rsidRPr="005210D9">
              <w:t>Створення прозорих</w:t>
            </w:r>
            <w:r w:rsidRPr="005210D9">
              <w:rPr>
                <w:lang w:val="uk-UA"/>
              </w:rPr>
              <w:t>, чітко визначених механізмів для отримання дозволу на розміщення зовнішньої реклами.</w:t>
            </w:r>
          </w:p>
          <w:p w:rsidR="008F5EFA" w:rsidRPr="005210D9" w:rsidRDefault="008F5EFA" w:rsidP="005210D9">
            <w:pPr>
              <w:rPr>
                <w:lang w:val="uk-UA"/>
              </w:rPr>
            </w:pPr>
            <w:r w:rsidRPr="005210D9">
              <w:rPr>
                <w:lang w:val="uk-UA"/>
              </w:rPr>
              <w:t>Зменшення кількості незаконної реклами на території міста.</w:t>
            </w:r>
          </w:p>
          <w:p w:rsidR="008F5EFA" w:rsidRPr="005210D9" w:rsidRDefault="008F5EFA" w:rsidP="005210D9">
            <w:pPr>
              <w:rPr>
                <w:rStyle w:val="af0"/>
                <w:i w:val="0"/>
                <w:iCs w:val="0"/>
                <w:lang w:val="uk-UA"/>
              </w:rPr>
            </w:pPr>
            <w:r w:rsidRPr="005210D9">
              <w:rPr>
                <w:lang w:val="uk-UA"/>
              </w:rPr>
              <w:t>Встановлення вимог до експлуатації рекламних засобів.</w:t>
            </w:r>
          </w:p>
        </w:tc>
        <w:tc>
          <w:tcPr>
            <w:tcW w:w="2336" w:type="dxa"/>
            <w:vAlign w:val="center"/>
          </w:tcPr>
          <w:p w:rsidR="00E97669" w:rsidRPr="005210D9" w:rsidRDefault="009D76A2" w:rsidP="005210D9">
            <w:pPr>
              <w:pStyle w:val="a6"/>
              <w:rPr>
                <w:b w:val="0"/>
                <w:i w:val="0"/>
                <w:sz w:val="24"/>
                <w:szCs w:val="24"/>
              </w:rPr>
            </w:pPr>
            <w:r w:rsidRPr="005210D9">
              <w:rPr>
                <w:rStyle w:val="101"/>
                <w:b w:val="0"/>
                <w:i w:val="0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  <w:tr w:rsidR="00E97669" w:rsidRPr="005210D9" w:rsidTr="00D87C9C">
        <w:tc>
          <w:tcPr>
            <w:tcW w:w="2843" w:type="dxa"/>
          </w:tcPr>
          <w:p w:rsidR="00E97669" w:rsidRPr="005210D9" w:rsidRDefault="00E97669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2</w:t>
            </w:r>
          </w:p>
        </w:tc>
        <w:tc>
          <w:tcPr>
            <w:tcW w:w="4536" w:type="dxa"/>
            <w:vAlign w:val="center"/>
          </w:tcPr>
          <w:p w:rsidR="00E97669" w:rsidRPr="005210D9" w:rsidRDefault="009D76A2" w:rsidP="005210D9">
            <w:pPr>
              <w:pStyle w:val="a6"/>
              <w:rPr>
                <w:b w:val="0"/>
                <w:i w:val="0"/>
                <w:sz w:val="24"/>
                <w:szCs w:val="24"/>
              </w:rPr>
            </w:pPr>
            <w:r w:rsidRPr="005210D9">
              <w:rPr>
                <w:rStyle w:val="101"/>
                <w:b w:val="0"/>
                <w:i w:val="0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2336" w:type="dxa"/>
            <w:vAlign w:val="center"/>
          </w:tcPr>
          <w:p w:rsidR="00E97669" w:rsidRPr="005210D9" w:rsidRDefault="009D76A2" w:rsidP="005210D9">
            <w:pPr>
              <w:pStyle w:val="a6"/>
              <w:rPr>
                <w:b w:val="0"/>
                <w:i w:val="0"/>
                <w:sz w:val="24"/>
                <w:szCs w:val="24"/>
              </w:rPr>
            </w:pPr>
            <w:r w:rsidRPr="005210D9">
              <w:rPr>
                <w:rStyle w:val="101"/>
                <w:b w:val="0"/>
                <w:i w:val="0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613178" w:rsidRPr="005210D9" w:rsidRDefault="00613178" w:rsidP="005210D9">
      <w:pPr>
        <w:pStyle w:val="rvps2"/>
        <w:shd w:val="clear" w:color="auto" w:fill="FFFFFF"/>
        <w:tabs>
          <w:tab w:val="left" w:pos="4253"/>
        </w:tabs>
        <w:spacing w:before="0" w:beforeAutospacing="0" w:after="0" w:afterAutospacing="0"/>
        <w:jc w:val="center"/>
        <w:textAlignment w:val="baseline"/>
        <w:rPr>
          <w:i/>
          <w:lang w:val="uk-UA"/>
        </w:rPr>
      </w:pPr>
    </w:p>
    <w:p w:rsidR="009D76A2" w:rsidRDefault="00D87C9C" w:rsidP="005210D9">
      <w:pPr>
        <w:rPr>
          <w:lang w:val="uk-UA"/>
        </w:rPr>
      </w:pPr>
      <w:r w:rsidRPr="005210D9">
        <w:t>Оцінка впливу на сферу інтересів суб’єктів господарювання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7"/>
        <w:gridCol w:w="670"/>
        <w:gridCol w:w="1671"/>
        <w:gridCol w:w="1327"/>
        <w:gridCol w:w="1833"/>
        <w:gridCol w:w="1480"/>
      </w:tblGrid>
      <w:tr w:rsidR="00493EDD" w:rsidRPr="0041545A" w:rsidTr="004C5A7A">
        <w:trPr>
          <w:tblCellSpacing w:w="0" w:type="dxa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Мікро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493EDD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1545A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493EDD" w:rsidRPr="003E6DE9" w:rsidTr="004C5A7A">
        <w:trPr>
          <w:tblCellSpacing w:w="0" w:type="dxa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3E6DE9" w:rsidRDefault="00493EDD" w:rsidP="004C5A7A">
            <w:pPr>
              <w:rPr>
                <w:sz w:val="22"/>
                <w:szCs w:val="22"/>
                <w:lang w:val="uk-UA"/>
              </w:rPr>
            </w:pPr>
            <w:r w:rsidRPr="003E6DE9">
              <w:rPr>
                <w:sz w:val="22"/>
                <w:szCs w:val="22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E1FD7" w:rsidRDefault="00EB2DDB" w:rsidP="004C5A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EB2DDB" w:rsidRDefault="00F41DEB" w:rsidP="004C5A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EB2DDB" w:rsidRDefault="00F41DEB" w:rsidP="004C5A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EB2DDB" w:rsidRDefault="00F41DEB" w:rsidP="00F41D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EB2DDB" w:rsidRDefault="00EB2DDB" w:rsidP="004C5A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493EDD" w:rsidRPr="0041545A" w:rsidTr="004C5A7A">
        <w:trPr>
          <w:tblCellSpacing w:w="0" w:type="dxa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CE44F9" w:rsidRDefault="00493EDD" w:rsidP="004C5A7A">
            <w:pPr>
              <w:rPr>
                <w:sz w:val="22"/>
                <w:szCs w:val="22"/>
              </w:rPr>
            </w:pPr>
            <w:r w:rsidRPr="00CE44F9">
              <w:rPr>
                <w:sz w:val="22"/>
                <w:szCs w:val="22"/>
              </w:rPr>
              <w:t>Питома вага групи у загальній кількості, відсотків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E1FD7" w:rsidRDefault="00EB2DDB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CB5D01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C73AF7" w:rsidRDefault="00F41DEB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C73AF7" w:rsidRDefault="00F41DEB" w:rsidP="00F41DEB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90.4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DD" w:rsidRPr="0041545A" w:rsidRDefault="00EB2DDB" w:rsidP="004C5A7A">
            <w:pPr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493EDD" w:rsidRPr="00493EDD" w:rsidRDefault="00493EDD" w:rsidP="005210D9">
      <w:pPr>
        <w:rPr>
          <w:lang w:val="uk-UA"/>
        </w:rPr>
      </w:pPr>
    </w:p>
    <w:tbl>
      <w:tblPr>
        <w:tblW w:w="50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39"/>
        <w:gridCol w:w="4606"/>
        <w:gridCol w:w="2356"/>
      </w:tblGrid>
      <w:tr w:rsidR="009D76A2" w:rsidRPr="005210D9" w:rsidTr="008F5EFA">
        <w:trPr>
          <w:trHeight w:val="371"/>
        </w:trPr>
        <w:tc>
          <w:tcPr>
            <w:tcW w:w="1448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bookmarkStart w:id="1" w:name="n143"/>
            <w:bookmarkEnd w:id="1"/>
            <w:r w:rsidRPr="005210D9">
              <w:rPr>
                <w:lang w:val="uk-UA" w:bidi="th-TH"/>
              </w:rPr>
              <w:t>Вид альтернативи</w:t>
            </w:r>
          </w:p>
        </w:tc>
        <w:tc>
          <w:tcPr>
            <w:tcW w:w="2350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Вигоди</w:t>
            </w:r>
          </w:p>
        </w:tc>
        <w:tc>
          <w:tcPr>
            <w:tcW w:w="1202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</w:t>
            </w:r>
          </w:p>
        </w:tc>
      </w:tr>
      <w:tr w:rsidR="009D76A2" w:rsidRPr="005210D9" w:rsidTr="00A1003D">
        <w:trPr>
          <w:trHeight w:val="854"/>
        </w:trPr>
        <w:tc>
          <w:tcPr>
            <w:tcW w:w="1448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Альтернатива 1</w:t>
            </w:r>
          </w:p>
        </w:tc>
        <w:tc>
          <w:tcPr>
            <w:tcW w:w="2350" w:type="pct"/>
          </w:tcPr>
          <w:p w:rsidR="008F5EFA" w:rsidRPr="005210D9" w:rsidRDefault="009D76A2" w:rsidP="005210D9">
            <w:pPr>
              <w:jc w:val="both"/>
              <w:rPr>
                <w:bCs/>
                <w:lang w:val="uk-UA"/>
              </w:rPr>
            </w:pPr>
            <w:r w:rsidRPr="005210D9">
              <w:rPr>
                <w:lang w:val="uk-UA"/>
              </w:rPr>
              <w:t xml:space="preserve">Чітко </w:t>
            </w:r>
            <w:r w:rsidR="003A2DF2" w:rsidRPr="005210D9">
              <w:rPr>
                <w:lang w:val="uk-UA"/>
              </w:rPr>
              <w:t xml:space="preserve">визначена процедура </w:t>
            </w:r>
            <w:r w:rsidR="008F5EFA" w:rsidRPr="005210D9">
              <w:rPr>
                <w:bCs/>
                <w:lang w:val="uk-UA"/>
              </w:rPr>
              <w:t>отримання дозвільних документів на розміщення зовнішньої реклами</w:t>
            </w:r>
            <w:r w:rsidR="00893D9A">
              <w:rPr>
                <w:bCs/>
                <w:lang w:val="uk-UA"/>
              </w:rPr>
              <w:t xml:space="preserve"> згідно чинного законодавства</w:t>
            </w:r>
            <w:r w:rsidR="008F5EFA" w:rsidRPr="005210D9">
              <w:rPr>
                <w:bCs/>
                <w:lang w:val="uk-UA"/>
              </w:rPr>
              <w:t>.</w:t>
            </w:r>
          </w:p>
        </w:tc>
        <w:tc>
          <w:tcPr>
            <w:tcW w:w="120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</w:tr>
      <w:tr w:rsidR="009D76A2" w:rsidRPr="005210D9" w:rsidTr="008F5EFA">
        <w:trPr>
          <w:trHeight w:val="449"/>
        </w:trPr>
        <w:tc>
          <w:tcPr>
            <w:tcW w:w="1448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lastRenderedPageBreak/>
              <w:t>Альтернатива 2</w:t>
            </w:r>
          </w:p>
        </w:tc>
        <w:tc>
          <w:tcPr>
            <w:tcW w:w="2350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  <w:tc>
          <w:tcPr>
            <w:tcW w:w="1202" w:type="pct"/>
          </w:tcPr>
          <w:p w:rsidR="009D76A2" w:rsidRPr="005210D9" w:rsidRDefault="00912DAE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Відсутні</w:t>
            </w:r>
          </w:p>
        </w:tc>
      </w:tr>
    </w:tbl>
    <w:p w:rsidR="00B85B5E" w:rsidRPr="005210D9" w:rsidRDefault="00B85B5E" w:rsidP="005210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 w:bidi="th-TH"/>
        </w:rPr>
      </w:pPr>
      <w:bookmarkStart w:id="2" w:name="n144"/>
      <w:bookmarkStart w:id="3" w:name="n145"/>
      <w:bookmarkStart w:id="4" w:name="n149"/>
      <w:bookmarkEnd w:id="2"/>
      <w:bookmarkEnd w:id="3"/>
      <w:bookmarkEnd w:id="4"/>
    </w:p>
    <w:p w:rsidR="004C5765" w:rsidRPr="005210D9" w:rsidRDefault="009D76A2" w:rsidP="005210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 w:bidi="th-TH"/>
        </w:rPr>
      </w:pPr>
      <w:r w:rsidRPr="005210D9">
        <w:rPr>
          <w:lang w:val="uk-UA" w:bidi="th-TH"/>
        </w:rPr>
        <w:t xml:space="preserve">Під час проведення оцінки впливу на сферу інтересів суб’єктів господарювання </w:t>
      </w:r>
      <w:r w:rsidRPr="005210D9">
        <w:rPr>
          <w:b/>
          <w:bCs/>
          <w:lang w:val="uk-UA" w:bidi="th-TH"/>
        </w:rPr>
        <w:t>великого і середнього підприємництва</w:t>
      </w:r>
      <w:r w:rsidRPr="005210D9">
        <w:rPr>
          <w:lang w:val="uk-UA" w:bidi="th-TH"/>
        </w:rPr>
        <w:t xml:space="preserve"> окремо кількісно визначаються витрати, які будуть виникати внаслідок дії регуляторного акта (згідно з додатком 2 до Методики проведення аналізу впливу регуляторного акта).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546"/>
        <w:gridCol w:w="1108"/>
      </w:tblGrid>
      <w:tr w:rsidR="009D76A2" w:rsidRPr="005210D9">
        <w:tc>
          <w:tcPr>
            <w:tcW w:w="4426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bookmarkStart w:id="5" w:name="n150"/>
            <w:bookmarkEnd w:id="5"/>
            <w:r w:rsidRPr="005210D9">
              <w:rPr>
                <w:lang w:val="uk-UA" w:bidi="th-TH"/>
              </w:rPr>
              <w:t>Сумарні витрати за альтернативами</w:t>
            </w:r>
          </w:p>
        </w:tc>
        <w:tc>
          <w:tcPr>
            <w:tcW w:w="574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Річна сума витрат, грн.</w:t>
            </w:r>
          </w:p>
        </w:tc>
      </w:tr>
      <w:tr w:rsidR="009D76A2" w:rsidRPr="005210D9">
        <w:trPr>
          <w:trHeight w:val="1001"/>
        </w:trPr>
        <w:tc>
          <w:tcPr>
            <w:tcW w:w="4426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 xml:space="preserve">Альтернатива 1. Сумарні витрати для суб’єктів господарювання </w:t>
            </w:r>
            <w:r w:rsidRPr="005210D9">
              <w:rPr>
                <w:bCs/>
                <w:u w:val="single"/>
                <w:lang w:val="uk-UA" w:bidi="th-TH"/>
              </w:rPr>
              <w:t>великого і середнього</w:t>
            </w:r>
            <w:r w:rsidRPr="005210D9">
              <w:rPr>
                <w:lang w:val="uk-UA" w:bidi="th-TH"/>
              </w:rPr>
              <w:t xml:space="preserve"> підприємництва  згідно з додатком 2 до Методики проведення аналізу впливу регуляторного акта </w:t>
            </w:r>
          </w:p>
        </w:tc>
        <w:tc>
          <w:tcPr>
            <w:tcW w:w="574" w:type="pct"/>
            <w:vAlign w:val="center"/>
          </w:tcPr>
          <w:p w:rsidR="009D76A2" w:rsidRPr="00906D68" w:rsidRDefault="00906D68" w:rsidP="005210D9">
            <w:pPr>
              <w:jc w:val="center"/>
              <w:rPr>
                <w:color w:val="000000"/>
                <w:lang w:val="uk-UA" w:bidi="th-TH"/>
              </w:rPr>
            </w:pPr>
            <w:r w:rsidRPr="00906D68">
              <w:rPr>
                <w:color w:val="000000"/>
                <w:lang w:val="uk-UA"/>
              </w:rPr>
              <w:t>-</w:t>
            </w:r>
          </w:p>
        </w:tc>
      </w:tr>
      <w:tr w:rsidR="009D76A2" w:rsidRPr="005210D9">
        <w:trPr>
          <w:trHeight w:val="865"/>
        </w:trPr>
        <w:tc>
          <w:tcPr>
            <w:tcW w:w="4426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</w:t>
            </w:r>
          </w:p>
        </w:tc>
        <w:tc>
          <w:tcPr>
            <w:tcW w:w="574" w:type="pct"/>
          </w:tcPr>
          <w:p w:rsidR="009D76A2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</w:tbl>
    <w:p w:rsidR="003D783A" w:rsidRPr="005210D9" w:rsidRDefault="003D783A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</w:p>
    <w:p w:rsidR="00A22BA1" w:rsidRPr="005210D9" w:rsidRDefault="00493EDD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  <w:r>
        <w:rPr>
          <w:rStyle w:val="rvts15"/>
          <w:b/>
          <w:bCs/>
          <w:bdr w:val="none" w:sz="0" w:space="0" w:color="auto" w:frame="1"/>
          <w:lang w:val="uk-UA" w:bidi="th-TH"/>
        </w:rPr>
        <w:t xml:space="preserve">   </w:t>
      </w:r>
      <w:r w:rsidR="009D76A2" w:rsidRPr="005210D9">
        <w:rPr>
          <w:rStyle w:val="rvts15"/>
          <w:b/>
          <w:bCs/>
          <w:bdr w:val="none" w:sz="0" w:space="0" w:color="auto" w:frame="1"/>
          <w:lang w:val="uk-UA" w:bidi="th-TH"/>
        </w:rPr>
        <w:t>ВИТРАТИ</w:t>
      </w:r>
      <w:r w:rsidR="009D76A2" w:rsidRPr="005210D9">
        <w:rPr>
          <w:rStyle w:val="apple-converted-space"/>
          <w:b/>
          <w:bCs/>
          <w:bdr w:val="none" w:sz="0" w:space="0" w:color="auto" w:frame="1"/>
          <w:lang w:val="uk-UA" w:bidi="th-TH"/>
        </w:rPr>
        <w:t> </w:t>
      </w:r>
      <w:r>
        <w:rPr>
          <w:rStyle w:val="apple-converted-space"/>
          <w:b/>
          <w:bCs/>
          <w:bdr w:val="none" w:sz="0" w:space="0" w:color="auto" w:frame="1"/>
          <w:lang w:val="uk-UA" w:bidi="th-TH"/>
        </w:rPr>
        <w:t xml:space="preserve">   (додаток2)</w:t>
      </w:r>
      <w:r w:rsidR="009D76A2" w:rsidRPr="005210D9">
        <w:rPr>
          <w:lang w:val="uk-UA" w:bidi="th-TH"/>
        </w:rPr>
        <w:br/>
      </w:r>
      <w:r w:rsidR="009D76A2" w:rsidRPr="005210D9">
        <w:rPr>
          <w:rStyle w:val="rvts15"/>
          <w:b/>
          <w:bCs/>
          <w:bdr w:val="none" w:sz="0" w:space="0" w:color="auto" w:frame="1"/>
          <w:lang w:val="uk-UA" w:bidi="th-TH"/>
        </w:rPr>
        <w:t xml:space="preserve">на одного суб’єкта господарювання великого і середнього підприємництва, </w:t>
      </w:r>
    </w:p>
    <w:p w:rsidR="009D76A2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  <w:r w:rsidRPr="005210D9">
        <w:rPr>
          <w:rStyle w:val="rvts15"/>
          <w:b/>
          <w:bCs/>
          <w:bdr w:val="none" w:sz="0" w:space="0" w:color="auto" w:frame="1"/>
          <w:lang w:val="uk-UA" w:bidi="th-TH"/>
        </w:rPr>
        <w:t>які виникають внаслідок дії регуляторного акта</w:t>
      </w:r>
    </w:p>
    <w:p w:rsidR="00613178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u w:val="single"/>
          <w:bdr w:val="none" w:sz="0" w:space="0" w:color="auto" w:frame="1"/>
          <w:lang w:val="uk-UA" w:bidi="th-TH"/>
        </w:rPr>
      </w:pPr>
      <w:r w:rsidRPr="005210D9">
        <w:rPr>
          <w:rStyle w:val="rvts15"/>
          <w:b/>
          <w:bCs/>
          <w:u w:val="single"/>
          <w:bdr w:val="none" w:sz="0" w:space="0" w:color="auto" w:frame="1"/>
          <w:lang w:val="uk-UA" w:bidi="th-TH"/>
        </w:rPr>
        <w:t>по альтернативі 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39"/>
        <w:gridCol w:w="5472"/>
        <w:gridCol w:w="1832"/>
        <w:gridCol w:w="911"/>
      </w:tblGrid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Порядковий номер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За перший рік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За п’ять років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2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3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4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5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6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7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із наймом додаткового персоналу, гривень</w:t>
            </w: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8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Інше (уточнити), гривень</w:t>
            </w:r>
          </w:p>
          <w:p w:rsidR="001135B6" w:rsidRPr="005210D9" w:rsidRDefault="001135B6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 витрати на ксерокопіювання документів, у разі прийняття участі у конкурсному відборі</w:t>
            </w:r>
          </w:p>
          <w:p w:rsidR="00D858FE" w:rsidRPr="005210D9" w:rsidRDefault="00D858FE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</w:p>
          <w:p w:rsidR="00D858FE" w:rsidRPr="005210D9" w:rsidRDefault="00D858FE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</w:p>
        </w:tc>
        <w:tc>
          <w:tcPr>
            <w:tcW w:w="949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</w:p>
          <w:p w:rsidR="001135B6" w:rsidRPr="00906D68" w:rsidRDefault="00906D68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 w:bidi="th-TH"/>
              </w:rPr>
            </w:pPr>
            <w:r w:rsidRPr="00906D68">
              <w:rPr>
                <w:color w:val="000000"/>
                <w:lang w:val="uk-UA"/>
              </w:rPr>
              <w:t>-</w:t>
            </w:r>
          </w:p>
        </w:tc>
        <w:tc>
          <w:tcPr>
            <w:tcW w:w="472" w:type="pct"/>
          </w:tcPr>
          <w:p w:rsidR="00D858FE" w:rsidRPr="005210D9" w:rsidRDefault="00D858FE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</w:p>
          <w:p w:rsidR="00D858FE" w:rsidRPr="005210D9" w:rsidRDefault="00D858FE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</w:p>
          <w:p w:rsidR="009D76A2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9D76A2" w:rsidRPr="005210D9" w:rsidTr="00E26EE2">
        <w:trPr>
          <w:trHeight w:val="410"/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lastRenderedPageBreak/>
              <w:t>9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РАЗОМ (сума рядків: 1 + 2 + 3 + 4 + 5 + 6 + 7 + 8), гривень</w:t>
            </w:r>
          </w:p>
        </w:tc>
        <w:tc>
          <w:tcPr>
            <w:tcW w:w="949" w:type="pct"/>
          </w:tcPr>
          <w:p w:rsidR="009D76A2" w:rsidRPr="00906D68" w:rsidRDefault="00906D68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 w:bidi="th-TH"/>
              </w:rPr>
            </w:pPr>
            <w:r w:rsidRPr="00906D68">
              <w:rPr>
                <w:color w:val="000000"/>
                <w:lang w:val="uk-UA"/>
              </w:rPr>
              <w:t>-</w:t>
            </w:r>
          </w:p>
        </w:tc>
        <w:tc>
          <w:tcPr>
            <w:tcW w:w="472" w:type="pct"/>
          </w:tcPr>
          <w:p w:rsidR="009D76A2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9D76A2" w:rsidRPr="005210D9" w:rsidTr="00E26EE2">
        <w:trPr>
          <w:trHeight w:val="65"/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10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949" w:type="pct"/>
          </w:tcPr>
          <w:p w:rsidR="009D76A2" w:rsidRPr="00CB5D01" w:rsidRDefault="00906D68" w:rsidP="008B7CF1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>
              <w:rPr>
                <w:lang w:val="uk-UA" w:bidi="th-TH"/>
              </w:rPr>
              <w:t>1</w:t>
            </w:r>
          </w:p>
        </w:tc>
        <w:tc>
          <w:tcPr>
            <w:tcW w:w="472" w:type="pct"/>
          </w:tcPr>
          <w:p w:rsidR="009D76A2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9D76A2" w:rsidRPr="005210D9" w:rsidTr="00E26EE2">
        <w:trPr>
          <w:jc w:val="center"/>
        </w:trPr>
        <w:tc>
          <w:tcPr>
            <w:tcW w:w="745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11</w:t>
            </w:r>
          </w:p>
        </w:tc>
        <w:tc>
          <w:tcPr>
            <w:tcW w:w="2834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949" w:type="pct"/>
          </w:tcPr>
          <w:p w:rsidR="009D76A2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  <w:tc>
          <w:tcPr>
            <w:tcW w:w="472" w:type="pct"/>
          </w:tcPr>
          <w:p w:rsidR="009D76A2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</w:tbl>
    <w:p w:rsidR="002D50E3" w:rsidRDefault="002D50E3" w:rsidP="005210D9">
      <w:pPr>
        <w:jc w:val="center"/>
        <w:rPr>
          <w:lang w:val="uk-UA"/>
        </w:rPr>
      </w:pPr>
    </w:p>
    <w:p w:rsidR="002D50E3" w:rsidRDefault="002D50E3" w:rsidP="005210D9">
      <w:pPr>
        <w:jc w:val="center"/>
        <w:rPr>
          <w:lang w:val="uk-UA"/>
        </w:rPr>
      </w:pPr>
    </w:p>
    <w:p w:rsidR="002D50E3" w:rsidRDefault="002D50E3" w:rsidP="005210D9">
      <w:pPr>
        <w:jc w:val="center"/>
        <w:rPr>
          <w:lang w:val="uk-UA"/>
        </w:rPr>
      </w:pPr>
    </w:p>
    <w:p w:rsidR="00466BFD" w:rsidRPr="005210D9" w:rsidRDefault="009D76A2" w:rsidP="005210D9">
      <w:pPr>
        <w:jc w:val="center"/>
        <w:rPr>
          <w:lang w:val="uk-UA"/>
        </w:rPr>
      </w:pPr>
      <w:r w:rsidRPr="005210D9">
        <w:rPr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68"/>
        <w:gridCol w:w="1769"/>
        <w:gridCol w:w="1769"/>
        <w:gridCol w:w="1600"/>
      </w:tblGrid>
      <w:tr w:rsidR="009D76A2" w:rsidRPr="005210D9">
        <w:trPr>
          <w:tblCellSpacing w:w="22" w:type="dxa"/>
          <w:jc w:val="center"/>
        </w:trPr>
        <w:tc>
          <w:tcPr>
            <w:tcW w:w="24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9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У перший рік</w:t>
            </w:r>
          </w:p>
        </w:tc>
        <w:tc>
          <w:tcPr>
            <w:tcW w:w="9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Періодичні (за рік)</w:t>
            </w:r>
          </w:p>
        </w:tc>
        <w:tc>
          <w:tcPr>
            <w:tcW w:w="8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  <w:jc w:val="center"/>
        </w:trPr>
        <w:tc>
          <w:tcPr>
            <w:tcW w:w="24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9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95"/>
        <w:gridCol w:w="3415"/>
        <w:gridCol w:w="1896"/>
      </w:tblGrid>
      <w:tr w:rsidR="009D76A2" w:rsidRPr="005210D9">
        <w:trPr>
          <w:tblCellSpacing w:w="22" w:type="dxa"/>
          <w:jc w:val="center"/>
        </w:trPr>
        <w:tc>
          <w:tcPr>
            <w:tcW w:w="23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17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  <w:jc w:val="center"/>
        </w:trPr>
        <w:tc>
          <w:tcPr>
            <w:tcW w:w="23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82"/>
        <w:gridCol w:w="1832"/>
        <w:gridCol w:w="1844"/>
        <w:gridCol w:w="1542"/>
        <w:gridCol w:w="1406"/>
      </w:tblGrid>
      <w:tr w:rsidR="009D76A2" w:rsidRPr="005210D9" w:rsidTr="00E26EE2">
        <w:trPr>
          <w:tblCellSpacing w:w="22" w:type="dxa"/>
          <w:jc w:val="center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912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штрафних санкцій за рік</w:t>
            </w:r>
          </w:p>
        </w:tc>
        <w:tc>
          <w:tcPr>
            <w:tcW w:w="764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</w:t>
            </w:r>
          </w:p>
        </w:tc>
        <w:tc>
          <w:tcPr>
            <w:tcW w:w="683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blCellSpacing w:w="22" w:type="dxa"/>
          <w:jc w:val="center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12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18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764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  <w:r w:rsidRPr="005210D9">
        <w:rPr>
          <w:lang w:val="uk-UA"/>
        </w:rPr>
        <w:t>* 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83"/>
        <w:gridCol w:w="1832"/>
        <w:gridCol w:w="1830"/>
        <w:gridCol w:w="1550"/>
        <w:gridCol w:w="1411"/>
      </w:tblGrid>
      <w:tr w:rsidR="009D76A2" w:rsidRPr="005210D9" w:rsidTr="00E26EE2">
        <w:trPr>
          <w:tblCellSpacing w:w="22" w:type="dxa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912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11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768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</w:t>
            </w:r>
          </w:p>
        </w:tc>
        <w:tc>
          <w:tcPr>
            <w:tcW w:w="686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blCellSpacing w:w="22" w:type="dxa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 xml:space="preserve">Витрати, пов'язані з адмініструванням заходів </w:t>
            </w:r>
            <w:r w:rsidRPr="005210D9">
              <w:rPr>
                <w:lang w:val="uk-UA"/>
              </w:rPr>
              <w:lastRenderedPageBreak/>
              <w:t>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12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lastRenderedPageBreak/>
              <w:t>-</w:t>
            </w:r>
          </w:p>
        </w:tc>
        <w:tc>
          <w:tcPr>
            <w:tcW w:w="911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768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686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D50E3" w:rsidRDefault="002D50E3" w:rsidP="005210D9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  <w:r w:rsidRPr="005210D9">
        <w:rPr>
          <w:lang w:val="uk-UA"/>
        </w:rPr>
        <w:t>* 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88"/>
        <w:gridCol w:w="1689"/>
        <w:gridCol w:w="1691"/>
        <w:gridCol w:w="1409"/>
        <w:gridCol w:w="1129"/>
      </w:tblGrid>
      <w:tr w:rsidR="009D76A2" w:rsidRPr="005210D9" w:rsidTr="00E26EE2">
        <w:trPr>
          <w:tblCellSpacing w:w="22" w:type="dxa"/>
        </w:trPr>
        <w:tc>
          <w:tcPr>
            <w:tcW w:w="1949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839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84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96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 (стартовий)</w:t>
            </w:r>
          </w:p>
        </w:tc>
        <w:tc>
          <w:tcPr>
            <w:tcW w:w="542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rHeight w:val="1339"/>
          <w:tblCellSpacing w:w="22" w:type="dxa"/>
        </w:trPr>
        <w:tc>
          <w:tcPr>
            <w:tcW w:w="1949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839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4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696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542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9"/>
        <w:gridCol w:w="1961"/>
        <w:gridCol w:w="2153"/>
        <w:gridCol w:w="1983"/>
      </w:tblGrid>
      <w:tr w:rsidR="009D76A2" w:rsidRPr="005210D9">
        <w:trPr>
          <w:tblCellSpacing w:w="22" w:type="dxa"/>
        </w:trPr>
        <w:tc>
          <w:tcPr>
            <w:tcW w:w="19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1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За рік (стартовий)</w:t>
            </w:r>
          </w:p>
        </w:tc>
        <w:tc>
          <w:tcPr>
            <w:tcW w:w="11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Періодичні (за наступний рік)</w:t>
            </w:r>
          </w:p>
        </w:tc>
        <w:tc>
          <w:tcPr>
            <w:tcW w:w="1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</w:trPr>
        <w:tc>
          <w:tcPr>
            <w:tcW w:w="19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11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10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8"/>
        <w:gridCol w:w="3992"/>
        <w:gridCol w:w="1896"/>
      </w:tblGrid>
      <w:tr w:rsidR="009D76A2" w:rsidRPr="005210D9">
        <w:trPr>
          <w:tblCellSpacing w:w="22" w:type="dxa"/>
        </w:trPr>
        <w:tc>
          <w:tcPr>
            <w:tcW w:w="2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20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</w:trPr>
        <w:tc>
          <w:tcPr>
            <w:tcW w:w="2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Витрати, пов'язані із наймом додаткового персоналу</w:t>
            </w:r>
          </w:p>
        </w:tc>
        <w:tc>
          <w:tcPr>
            <w:tcW w:w="20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</w:p>
    <w:p w:rsidR="00A22BA1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  <w:r w:rsidRPr="005210D9">
        <w:rPr>
          <w:rStyle w:val="rvts15"/>
          <w:b/>
          <w:bCs/>
          <w:bdr w:val="none" w:sz="0" w:space="0" w:color="auto" w:frame="1"/>
          <w:lang w:val="uk-UA" w:bidi="th-TH"/>
        </w:rPr>
        <w:t>ВИТРАТИ</w:t>
      </w:r>
      <w:r w:rsidRPr="005210D9">
        <w:rPr>
          <w:rStyle w:val="apple-converted-space"/>
          <w:b/>
          <w:bCs/>
          <w:bdr w:val="none" w:sz="0" w:space="0" w:color="auto" w:frame="1"/>
          <w:lang w:val="uk-UA" w:bidi="th-TH"/>
        </w:rPr>
        <w:t> </w:t>
      </w:r>
      <w:r w:rsidR="004F73FA">
        <w:rPr>
          <w:rStyle w:val="apple-converted-space"/>
          <w:b/>
          <w:bCs/>
          <w:bdr w:val="none" w:sz="0" w:space="0" w:color="auto" w:frame="1"/>
          <w:lang w:val="uk-UA" w:bidi="th-TH"/>
        </w:rPr>
        <w:t>(додаток2)</w:t>
      </w:r>
      <w:r w:rsidRPr="005210D9">
        <w:rPr>
          <w:lang w:val="uk-UA" w:bidi="th-TH"/>
        </w:rPr>
        <w:br/>
      </w:r>
      <w:r w:rsidRPr="005210D9">
        <w:rPr>
          <w:rStyle w:val="rvts15"/>
          <w:b/>
          <w:bCs/>
          <w:bdr w:val="none" w:sz="0" w:space="0" w:color="auto" w:frame="1"/>
          <w:lang w:val="uk-UA" w:bidi="th-TH"/>
        </w:rPr>
        <w:t>на одного суб’єкта господарювання великого і середнього підприємництва,</w:t>
      </w:r>
    </w:p>
    <w:p w:rsidR="009D76A2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bdr w:val="none" w:sz="0" w:space="0" w:color="auto" w:frame="1"/>
          <w:lang w:val="uk-UA" w:bidi="th-TH"/>
        </w:rPr>
      </w:pPr>
      <w:r w:rsidRPr="005210D9">
        <w:rPr>
          <w:rStyle w:val="rvts15"/>
          <w:b/>
          <w:bCs/>
          <w:bdr w:val="none" w:sz="0" w:space="0" w:color="auto" w:frame="1"/>
          <w:lang w:val="uk-UA" w:bidi="th-TH"/>
        </w:rPr>
        <w:t xml:space="preserve"> які виникають внаслідок дії регуляторного акта</w:t>
      </w:r>
    </w:p>
    <w:p w:rsidR="00613178" w:rsidRPr="005210D9" w:rsidRDefault="009D76A2" w:rsidP="005210D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u w:val="single"/>
          <w:bdr w:val="none" w:sz="0" w:space="0" w:color="auto" w:frame="1"/>
          <w:lang w:val="uk-UA" w:bidi="th-TH"/>
        </w:rPr>
      </w:pPr>
      <w:r w:rsidRPr="005210D9">
        <w:rPr>
          <w:rStyle w:val="rvts15"/>
          <w:b/>
          <w:bCs/>
          <w:u w:val="single"/>
          <w:bdr w:val="none" w:sz="0" w:space="0" w:color="auto" w:frame="1"/>
          <w:lang w:val="uk-UA" w:bidi="th-TH"/>
        </w:rPr>
        <w:t>по альтернативі 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72"/>
        <w:gridCol w:w="5818"/>
        <w:gridCol w:w="1182"/>
        <w:gridCol w:w="1182"/>
      </w:tblGrid>
      <w:tr w:rsidR="009D76A2" w:rsidRPr="005210D9">
        <w:trPr>
          <w:jc w:val="center"/>
        </w:trPr>
        <w:tc>
          <w:tcPr>
            <w:tcW w:w="763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Порядковий номер</w:t>
            </w:r>
          </w:p>
        </w:tc>
        <w:tc>
          <w:tcPr>
            <w:tcW w:w="3012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</w:t>
            </w:r>
          </w:p>
        </w:tc>
        <w:tc>
          <w:tcPr>
            <w:tcW w:w="612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За перший рік</w:t>
            </w:r>
          </w:p>
        </w:tc>
        <w:tc>
          <w:tcPr>
            <w:tcW w:w="612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За п’ять років</w:t>
            </w:r>
          </w:p>
        </w:tc>
      </w:tr>
      <w:tr w:rsidR="009D76A2" w:rsidRPr="005210D9">
        <w:trPr>
          <w:jc w:val="center"/>
        </w:trPr>
        <w:tc>
          <w:tcPr>
            <w:tcW w:w="763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</w:t>
            </w:r>
          </w:p>
        </w:tc>
        <w:tc>
          <w:tcPr>
            <w:tcW w:w="301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vAlign w:val="center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9D76A2" w:rsidRPr="005210D9">
        <w:trPr>
          <w:jc w:val="center"/>
        </w:trPr>
        <w:tc>
          <w:tcPr>
            <w:tcW w:w="763" w:type="pct"/>
          </w:tcPr>
          <w:p w:rsidR="009D76A2" w:rsidRPr="005210D9" w:rsidRDefault="009D76A2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2</w:t>
            </w:r>
          </w:p>
        </w:tc>
        <w:tc>
          <w:tcPr>
            <w:tcW w:w="3012" w:type="pct"/>
          </w:tcPr>
          <w:p w:rsidR="009D76A2" w:rsidRPr="005210D9" w:rsidRDefault="009D76A2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612" w:type="pct"/>
            <w:vAlign w:val="center"/>
          </w:tcPr>
          <w:p w:rsidR="009D76A2" w:rsidRPr="005210D9" w:rsidRDefault="00B85B5E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9D76A2" w:rsidRPr="005210D9" w:rsidRDefault="00B85B5E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lastRenderedPageBreak/>
              <w:t>3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4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5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6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7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8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bidi="th-TH"/>
              </w:rPr>
            </w:pPr>
            <w:r w:rsidRPr="005210D9">
              <w:rPr>
                <w:lang w:val="uk-UA" w:bidi="th-TH"/>
              </w:rPr>
              <w:t>Інше (уточнити), гривень</w:t>
            </w:r>
          </w:p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9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РАЗОМ (сума рядків: 1 + 2 + 3 + 4 + 5 + 6 + 7 + 8), млн.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10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vAlign w:val="center"/>
          </w:tcPr>
          <w:p w:rsidR="00C25795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green"/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B5295F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 w:bidi="th-TH"/>
              </w:rPr>
            </w:pPr>
            <w:r w:rsidRPr="005210D9">
              <w:rPr>
                <w:lang w:val="uk-UA" w:bidi="th-TH"/>
              </w:rPr>
              <w:t>-</w:t>
            </w:r>
          </w:p>
        </w:tc>
      </w:tr>
      <w:tr w:rsidR="00C25795" w:rsidRPr="005210D9">
        <w:trPr>
          <w:jc w:val="center"/>
        </w:trPr>
        <w:tc>
          <w:tcPr>
            <w:tcW w:w="763" w:type="pct"/>
          </w:tcPr>
          <w:p w:rsidR="00C25795" w:rsidRPr="005210D9" w:rsidRDefault="00C25795" w:rsidP="005210D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11</w:t>
            </w:r>
          </w:p>
        </w:tc>
        <w:tc>
          <w:tcPr>
            <w:tcW w:w="3012" w:type="pct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textAlignment w:val="baseline"/>
              <w:rPr>
                <w:lang w:val="uk-UA" w:bidi="th-TH"/>
              </w:rPr>
            </w:pPr>
            <w:r w:rsidRPr="005210D9">
              <w:rPr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млн. гривень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</w:tbl>
    <w:p w:rsidR="000C602E" w:rsidRPr="005210D9" w:rsidRDefault="000C602E" w:rsidP="005210D9">
      <w:pPr>
        <w:jc w:val="center"/>
        <w:rPr>
          <w:i/>
          <w:lang w:val="uk-UA"/>
        </w:rPr>
      </w:pPr>
    </w:p>
    <w:p w:rsidR="00613178" w:rsidRPr="005210D9" w:rsidRDefault="009D76A2" w:rsidP="005210D9">
      <w:pPr>
        <w:jc w:val="center"/>
        <w:rPr>
          <w:i/>
          <w:lang w:val="uk-UA"/>
        </w:rPr>
      </w:pPr>
      <w:r w:rsidRPr="005210D9">
        <w:rPr>
          <w:i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68"/>
        <w:gridCol w:w="1769"/>
        <w:gridCol w:w="1769"/>
        <w:gridCol w:w="1600"/>
      </w:tblGrid>
      <w:tr w:rsidR="009D76A2" w:rsidRPr="005210D9">
        <w:trPr>
          <w:tblCellSpacing w:w="22" w:type="dxa"/>
          <w:jc w:val="center"/>
        </w:trPr>
        <w:tc>
          <w:tcPr>
            <w:tcW w:w="2347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88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У перший рік</w:t>
            </w:r>
          </w:p>
        </w:tc>
        <w:tc>
          <w:tcPr>
            <w:tcW w:w="88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Періодичні (за рік)</w:t>
            </w:r>
          </w:p>
        </w:tc>
        <w:tc>
          <w:tcPr>
            <w:tcW w:w="782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C25795" w:rsidRPr="005210D9">
        <w:trPr>
          <w:tblCellSpacing w:w="22" w:type="dxa"/>
          <w:jc w:val="center"/>
        </w:trPr>
        <w:tc>
          <w:tcPr>
            <w:tcW w:w="2347" w:type="pct"/>
          </w:tcPr>
          <w:p w:rsidR="00C25795" w:rsidRPr="005210D9" w:rsidRDefault="00C25795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880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880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782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94"/>
        <w:gridCol w:w="3416"/>
        <w:gridCol w:w="1896"/>
      </w:tblGrid>
      <w:tr w:rsidR="009D76A2" w:rsidRPr="005210D9">
        <w:trPr>
          <w:tblCellSpacing w:w="22" w:type="dxa"/>
          <w:jc w:val="center"/>
        </w:trPr>
        <w:tc>
          <w:tcPr>
            <w:tcW w:w="2258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1719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3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C25795" w:rsidRPr="005210D9">
        <w:trPr>
          <w:tblCellSpacing w:w="22" w:type="dxa"/>
          <w:jc w:val="center"/>
        </w:trPr>
        <w:tc>
          <w:tcPr>
            <w:tcW w:w="2258" w:type="pct"/>
          </w:tcPr>
          <w:p w:rsidR="00C25795" w:rsidRPr="005210D9" w:rsidRDefault="00C25795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19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  <w:tc>
          <w:tcPr>
            <w:tcW w:w="933" w:type="pct"/>
            <w:vAlign w:val="center"/>
          </w:tcPr>
          <w:p w:rsidR="00C25795" w:rsidRPr="005210D9" w:rsidRDefault="00C25795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en-US" w:bidi="th-TH"/>
              </w:rPr>
            </w:pPr>
            <w:r w:rsidRPr="005210D9">
              <w:rPr>
                <w:lang w:val="en-US" w:bidi="th-TH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24"/>
        <w:gridCol w:w="1762"/>
        <w:gridCol w:w="1857"/>
        <w:gridCol w:w="1666"/>
        <w:gridCol w:w="1497"/>
      </w:tblGrid>
      <w:tr w:rsidR="009D76A2" w:rsidRPr="005210D9">
        <w:trPr>
          <w:tblCellSpacing w:w="22" w:type="dxa"/>
          <w:jc w:val="center"/>
        </w:trPr>
        <w:tc>
          <w:tcPr>
            <w:tcW w:w="15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9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штрафних санкцій за рік</w:t>
            </w:r>
          </w:p>
        </w:tc>
        <w:tc>
          <w:tcPr>
            <w:tcW w:w="8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</w:t>
            </w:r>
          </w:p>
        </w:tc>
        <w:tc>
          <w:tcPr>
            <w:tcW w:w="7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  <w:jc w:val="center"/>
        </w:trPr>
        <w:tc>
          <w:tcPr>
            <w:tcW w:w="15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 xml:space="preserve">Витрати, пов'язані із веденням обліку, підготовкою та поданням </w:t>
            </w:r>
            <w:r w:rsidRPr="005210D9">
              <w:rPr>
                <w:lang w:val="uk-UA"/>
              </w:rPr>
              <w:lastRenderedPageBreak/>
              <w:t>звітності державним органам (витрати часу персоналу)</w:t>
            </w:r>
          </w:p>
        </w:tc>
        <w:tc>
          <w:tcPr>
            <w:tcW w:w="90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lastRenderedPageBreak/>
              <w:t>-</w:t>
            </w:r>
          </w:p>
        </w:tc>
        <w:tc>
          <w:tcPr>
            <w:tcW w:w="9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7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  <w:r w:rsidRPr="005210D9">
        <w:rPr>
          <w:lang w:val="uk-UA"/>
        </w:rPr>
        <w:lastRenderedPageBreak/>
        <w:t>* 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79"/>
        <w:gridCol w:w="1805"/>
        <w:gridCol w:w="1625"/>
        <w:gridCol w:w="1634"/>
        <w:gridCol w:w="1463"/>
      </w:tblGrid>
      <w:tr w:rsidR="009D76A2" w:rsidRPr="005210D9" w:rsidTr="00E26EE2">
        <w:trPr>
          <w:tblCellSpacing w:w="22" w:type="dxa"/>
        </w:trPr>
        <w:tc>
          <w:tcPr>
            <w:tcW w:w="16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851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18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</w:t>
            </w:r>
          </w:p>
        </w:tc>
        <w:tc>
          <w:tcPr>
            <w:tcW w:w="0" w:type="auto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blCellSpacing w:w="22" w:type="dxa"/>
        </w:trPr>
        <w:tc>
          <w:tcPr>
            <w:tcW w:w="16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851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18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22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724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  <w:r w:rsidRPr="005210D9">
        <w:rPr>
          <w:lang w:val="uk-UA"/>
        </w:rPr>
        <w:t>* 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26"/>
        <w:gridCol w:w="475"/>
        <w:gridCol w:w="1322"/>
        <w:gridCol w:w="682"/>
        <w:gridCol w:w="1271"/>
        <w:gridCol w:w="908"/>
        <w:gridCol w:w="802"/>
        <w:gridCol w:w="1220"/>
      </w:tblGrid>
      <w:tr w:rsidR="009D76A2" w:rsidRPr="005210D9" w:rsidTr="00E26EE2">
        <w:trPr>
          <w:tblCellSpacing w:w="22" w:type="dxa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888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69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43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Разом за рік (стартовий)</w:t>
            </w:r>
          </w:p>
        </w:tc>
        <w:tc>
          <w:tcPr>
            <w:tcW w:w="577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blCellSpacing w:w="22" w:type="dxa"/>
        </w:trPr>
        <w:tc>
          <w:tcPr>
            <w:tcW w:w="159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отримання адміністративних послуг (дозволів, ліцензій, сертифікатів, атестатів, п</w:t>
            </w:r>
            <w:r w:rsidR="00E26EE2" w:rsidRPr="005210D9">
              <w:rPr>
                <w:lang w:val="uk-UA"/>
              </w:rPr>
              <w:t xml:space="preserve">огоджень, висновків, проведення </w:t>
            </w:r>
            <w:r w:rsidRPr="005210D9">
              <w:rPr>
                <w:lang w:val="uk-UA"/>
              </w:rPr>
              <w:t>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888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69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843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577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  <w:tr w:rsidR="009D76A2" w:rsidRPr="005210D9" w:rsidTr="00E26EE2">
        <w:trPr>
          <w:tblCellSpacing w:w="22" w:type="dxa"/>
        </w:trPr>
        <w:tc>
          <w:tcPr>
            <w:tcW w:w="1814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995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За рік (стартовий)</w:t>
            </w:r>
          </w:p>
        </w:tc>
        <w:tc>
          <w:tcPr>
            <w:tcW w:w="1087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Періодичні (за наступний рік)</w:t>
            </w:r>
          </w:p>
        </w:tc>
        <w:tc>
          <w:tcPr>
            <w:tcW w:w="993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 w:rsidTr="00E26EE2">
        <w:trPr>
          <w:tblCellSpacing w:w="22" w:type="dxa"/>
        </w:trPr>
        <w:tc>
          <w:tcPr>
            <w:tcW w:w="1814" w:type="pct"/>
            <w:gridSpan w:val="2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95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1087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93" w:type="pct"/>
            <w:gridSpan w:val="2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9D76A2" w:rsidRPr="005210D9" w:rsidRDefault="009D76A2" w:rsidP="005210D9">
      <w:pPr>
        <w:pStyle w:val="a9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8"/>
        <w:gridCol w:w="3992"/>
        <w:gridCol w:w="1896"/>
      </w:tblGrid>
      <w:tr w:rsidR="009D76A2" w:rsidRPr="005210D9">
        <w:trPr>
          <w:tblCellSpacing w:w="22" w:type="dxa"/>
        </w:trPr>
        <w:tc>
          <w:tcPr>
            <w:tcW w:w="2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Вид витрат</w:t>
            </w:r>
          </w:p>
        </w:tc>
        <w:tc>
          <w:tcPr>
            <w:tcW w:w="20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Витрати за п'ять років</w:t>
            </w:r>
          </w:p>
        </w:tc>
      </w:tr>
      <w:tr w:rsidR="009D76A2" w:rsidRPr="005210D9">
        <w:trPr>
          <w:tblCellSpacing w:w="22" w:type="dxa"/>
        </w:trPr>
        <w:tc>
          <w:tcPr>
            <w:tcW w:w="2000" w:type="pct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210D9">
              <w:rPr>
                <w:lang w:val="uk-UA"/>
              </w:rPr>
              <w:lastRenderedPageBreak/>
              <w:t>Витрати, пов'язані із наймом додаткового персоналу</w:t>
            </w:r>
          </w:p>
        </w:tc>
        <w:tc>
          <w:tcPr>
            <w:tcW w:w="20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  <w:tc>
          <w:tcPr>
            <w:tcW w:w="950" w:type="pct"/>
            <w:vAlign w:val="center"/>
          </w:tcPr>
          <w:p w:rsidR="009D76A2" w:rsidRPr="005210D9" w:rsidRDefault="009D76A2" w:rsidP="005210D9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5210D9">
              <w:rPr>
                <w:lang w:val="uk-UA"/>
              </w:rPr>
              <w:t>-</w:t>
            </w:r>
          </w:p>
        </w:tc>
      </w:tr>
    </w:tbl>
    <w:p w:rsidR="00544A7C" w:rsidRPr="00F56855" w:rsidRDefault="00544A7C" w:rsidP="00DF454B">
      <w:pPr>
        <w:ind w:firstLine="708"/>
        <w:jc w:val="both"/>
        <w:rPr>
          <w:b/>
          <w:sz w:val="28"/>
          <w:szCs w:val="28"/>
          <w:lang w:val="uk-UA"/>
        </w:rPr>
      </w:pPr>
      <w:bookmarkStart w:id="6" w:name="n151"/>
      <w:bookmarkEnd w:id="6"/>
    </w:p>
    <w:p w:rsidR="002D50E3" w:rsidRDefault="002D50E3" w:rsidP="008D3413">
      <w:pPr>
        <w:ind w:firstLine="708"/>
        <w:jc w:val="center"/>
        <w:rPr>
          <w:b/>
          <w:bCs/>
          <w:spacing w:val="4"/>
          <w:lang w:val="uk-UA"/>
        </w:rPr>
      </w:pPr>
    </w:p>
    <w:p w:rsidR="002D50E3" w:rsidRDefault="002D50E3" w:rsidP="008D3413">
      <w:pPr>
        <w:ind w:firstLine="708"/>
        <w:jc w:val="center"/>
        <w:rPr>
          <w:b/>
          <w:bCs/>
          <w:spacing w:val="4"/>
          <w:lang w:val="uk-UA"/>
        </w:rPr>
      </w:pPr>
    </w:p>
    <w:p w:rsidR="00ED5D7C" w:rsidRPr="005210D9" w:rsidRDefault="008D3413" w:rsidP="002D50E3">
      <w:pPr>
        <w:ind w:firstLine="708"/>
        <w:rPr>
          <w:rStyle w:val="11"/>
          <w:rFonts w:eastAsia="Arial Unicode MS"/>
          <w:bCs w:val="0"/>
          <w:sz w:val="24"/>
          <w:szCs w:val="24"/>
          <w:lang w:val="uk-UA" w:eastAsia="uk-UA"/>
        </w:rPr>
      </w:pPr>
      <w:r w:rsidRPr="005210D9">
        <w:rPr>
          <w:b/>
          <w:bCs/>
          <w:spacing w:val="4"/>
          <w:lang w:val="uk-UA"/>
        </w:rPr>
        <w:t>IV</w:t>
      </w:r>
      <w:r w:rsidR="00DD66EA" w:rsidRPr="005210D9">
        <w:rPr>
          <w:rStyle w:val="11"/>
          <w:rFonts w:eastAsia="Arial Unicode MS"/>
          <w:bCs w:val="0"/>
          <w:sz w:val="24"/>
          <w:szCs w:val="24"/>
          <w:lang w:val="uk-UA" w:eastAsia="uk-UA"/>
        </w:rPr>
        <w:t>. Вибір найбільш оптимального альтернативного способу досягнення цілей</w:t>
      </w:r>
    </w:p>
    <w:p w:rsidR="002C67D8" w:rsidRPr="005210D9" w:rsidRDefault="002C67D8" w:rsidP="002C67D8">
      <w:pPr>
        <w:ind w:firstLine="708"/>
        <w:jc w:val="both"/>
        <w:rPr>
          <w:lang w:val="uk-UA"/>
        </w:rPr>
      </w:pPr>
      <w:r w:rsidRPr="005210D9">
        <w:rPr>
          <w:lang w:val="uk-UA"/>
        </w:rPr>
        <w:t>Здійснюється вибір оптимального альтернативного способу з урахуванням системи бальної оцінки ступеня досягнення визначених цілей.</w:t>
      </w:r>
    </w:p>
    <w:p w:rsidR="002C67D8" w:rsidRPr="005210D9" w:rsidRDefault="002C67D8" w:rsidP="002C67D8">
      <w:pPr>
        <w:ind w:firstLine="708"/>
        <w:jc w:val="both"/>
        <w:rPr>
          <w:lang w:val="uk-UA"/>
        </w:rPr>
      </w:pPr>
      <w:r w:rsidRPr="005210D9">
        <w:rPr>
          <w:lang w:val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2C67D8" w:rsidRPr="005210D9" w:rsidRDefault="002C67D8" w:rsidP="002C67D8">
      <w:pPr>
        <w:ind w:firstLine="708"/>
        <w:jc w:val="both"/>
        <w:rPr>
          <w:lang w:val="uk-UA"/>
        </w:rPr>
      </w:pPr>
      <w:r w:rsidRPr="005210D9">
        <w:rPr>
          <w:lang w:val="uk-UA"/>
        </w:rPr>
        <w:t>4 - цілі прийняття регуляторного акта, які можуть бути досягнуті повною мірою (проблема більше існувати не буде);</w:t>
      </w:r>
    </w:p>
    <w:p w:rsidR="007220BD" w:rsidRDefault="002C67D8" w:rsidP="002C67D8">
      <w:pPr>
        <w:ind w:firstLine="708"/>
        <w:jc w:val="both"/>
        <w:rPr>
          <w:lang w:val="uk-UA"/>
        </w:rPr>
      </w:pPr>
      <w:r w:rsidRPr="005210D9">
        <w:rPr>
          <w:lang w:val="uk-UA"/>
        </w:rPr>
        <w:t>3 - цілі прийняття регуляторного акта, які можуть бути досягнуті майже  повною мірою (усі важливі аспекти проблеми існувати не будуть);</w:t>
      </w:r>
    </w:p>
    <w:p w:rsidR="002C67D8" w:rsidRPr="005210D9" w:rsidRDefault="002C67D8" w:rsidP="002C67D8">
      <w:pPr>
        <w:ind w:firstLine="708"/>
        <w:jc w:val="both"/>
        <w:rPr>
          <w:lang w:val="uk-UA"/>
        </w:rPr>
      </w:pPr>
      <w:r w:rsidRPr="005210D9">
        <w:rPr>
          <w:lang w:val="uk-UA"/>
        </w:rPr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4C5765" w:rsidRPr="005210D9" w:rsidRDefault="002C67D8" w:rsidP="00DF454B">
      <w:pPr>
        <w:ind w:firstLine="708"/>
        <w:jc w:val="both"/>
        <w:rPr>
          <w:b/>
        </w:rPr>
      </w:pPr>
      <w:r w:rsidRPr="005210D9">
        <w:rPr>
          <w:lang w:val="uk-UA"/>
        </w:rPr>
        <w:t>1 - цілі прийняття регуляторного акта, які не можуть бути досягнуті (проблема продовжує існувати).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25"/>
        <w:gridCol w:w="2222"/>
        <w:gridCol w:w="4607"/>
      </w:tblGrid>
      <w:tr w:rsidR="00263D9D" w:rsidRPr="00F56855" w:rsidTr="00B24B9B">
        <w:trPr>
          <w:jc w:val="center"/>
        </w:trPr>
        <w:tc>
          <w:tcPr>
            <w:tcW w:w="1463" w:type="pct"/>
          </w:tcPr>
          <w:p w:rsidR="00263D9D" w:rsidRPr="00F56855" w:rsidRDefault="00263D9D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51" w:type="pct"/>
          </w:tcPr>
          <w:p w:rsidR="00263D9D" w:rsidRPr="00F56855" w:rsidRDefault="00263D9D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Бал результативності (за чотирибальною системою оцінки)</w:t>
            </w:r>
          </w:p>
        </w:tc>
        <w:tc>
          <w:tcPr>
            <w:tcW w:w="2386" w:type="pct"/>
          </w:tcPr>
          <w:p w:rsidR="00263D9D" w:rsidRPr="00F56855" w:rsidRDefault="00263D9D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Коментарі щодо присвоєння відповідного бала</w:t>
            </w:r>
          </w:p>
        </w:tc>
      </w:tr>
      <w:tr w:rsidR="004B6B55" w:rsidRPr="00F56855" w:rsidTr="00B24B9B">
        <w:trPr>
          <w:jc w:val="center"/>
        </w:trPr>
        <w:tc>
          <w:tcPr>
            <w:tcW w:w="1463" w:type="pct"/>
          </w:tcPr>
          <w:p w:rsidR="004B6B55" w:rsidRPr="00F56855" w:rsidRDefault="004B6B55" w:rsidP="00263D9D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Альтернатива 1</w:t>
            </w:r>
          </w:p>
        </w:tc>
        <w:tc>
          <w:tcPr>
            <w:tcW w:w="1151" w:type="pct"/>
          </w:tcPr>
          <w:p w:rsidR="004B6B55" w:rsidRPr="00F56855" w:rsidRDefault="004B6B55" w:rsidP="005426F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4</w:t>
            </w:r>
          </w:p>
        </w:tc>
        <w:tc>
          <w:tcPr>
            <w:tcW w:w="2386" w:type="pct"/>
          </w:tcPr>
          <w:p w:rsidR="004B6B55" w:rsidRPr="005210D9" w:rsidRDefault="004B6B55" w:rsidP="007220BD">
            <w:pPr>
              <w:ind w:right="-1"/>
              <w:outlineLvl w:val="0"/>
              <w:rPr>
                <w:b/>
                <w:lang w:val="uk-UA"/>
              </w:rPr>
            </w:pPr>
            <w:r w:rsidRPr="00F56855">
              <w:rPr>
                <w:rFonts w:eastAsia="Courier New"/>
                <w:color w:val="000000"/>
                <w:spacing w:val="3"/>
                <w:lang w:val="uk-UA" w:eastAsia="uk-UA"/>
              </w:rPr>
              <w:t>Цілі прийняття регуляторн</w:t>
            </w:r>
            <w:r w:rsidR="003759B8">
              <w:rPr>
                <w:rFonts w:eastAsia="Courier New"/>
                <w:color w:val="000000"/>
                <w:spacing w:val="3"/>
                <w:lang w:val="uk-UA" w:eastAsia="uk-UA"/>
              </w:rPr>
              <w:t>ого акта будуть досягнуті повною</w:t>
            </w:r>
            <w:r w:rsidRPr="00F56855">
              <w:rPr>
                <w:rFonts w:eastAsia="Courier New"/>
                <w:color w:val="000000"/>
                <w:spacing w:val="3"/>
                <w:lang w:val="uk-UA" w:eastAsia="uk-UA"/>
              </w:rPr>
              <w:t xml:space="preserve"> </w:t>
            </w:r>
            <w:r w:rsidR="00E6566F">
              <w:rPr>
                <w:rFonts w:eastAsia="Courier New"/>
                <w:color w:val="000000"/>
                <w:spacing w:val="3"/>
                <w:lang w:val="uk-UA" w:eastAsia="uk-UA"/>
              </w:rPr>
              <w:t xml:space="preserve">мірою, оскільки буде </w:t>
            </w:r>
            <w:r w:rsidR="003759B8" w:rsidRPr="005210D9">
              <w:rPr>
                <w:rFonts w:eastAsia="Courier New"/>
                <w:color w:val="000000"/>
                <w:spacing w:val="3"/>
                <w:lang w:val="uk-UA" w:eastAsia="uk-UA"/>
              </w:rPr>
              <w:t xml:space="preserve">прийнято </w:t>
            </w:r>
            <w:r w:rsidR="00F257E1" w:rsidRPr="005210D9">
              <w:rPr>
                <w:spacing w:val="4"/>
                <w:lang w:val="uk-UA"/>
              </w:rPr>
              <w:t xml:space="preserve">рішення </w:t>
            </w:r>
            <w:r w:rsidR="007220BD">
              <w:rPr>
                <w:spacing w:val="4"/>
                <w:lang w:val="uk-UA"/>
              </w:rPr>
              <w:t>Володимир-Волинської</w:t>
            </w:r>
            <w:r w:rsidR="00F257E1" w:rsidRPr="005210D9">
              <w:rPr>
                <w:spacing w:val="4"/>
                <w:lang w:val="uk-UA"/>
              </w:rPr>
              <w:t xml:space="preserve"> міської ради </w:t>
            </w:r>
            <w:r w:rsidR="00F257E1" w:rsidRPr="005210D9">
              <w:rPr>
                <w:lang w:val="uk-UA"/>
              </w:rPr>
              <w:t>«</w:t>
            </w:r>
            <w:r w:rsidR="005210D9" w:rsidRPr="005210D9">
              <w:rPr>
                <w:lang w:val="uk-UA"/>
              </w:rPr>
              <w:t>Про затвердження П</w:t>
            </w:r>
            <w:r w:rsidR="0027634F">
              <w:rPr>
                <w:lang w:val="uk-UA"/>
              </w:rPr>
              <w:t>орядку</w:t>
            </w:r>
            <w:r w:rsidR="005210D9" w:rsidRPr="005210D9">
              <w:rPr>
                <w:lang w:val="uk-UA"/>
              </w:rPr>
              <w:t xml:space="preserve"> розміщення зовнішньої реклами на території м. </w:t>
            </w:r>
            <w:r w:rsidR="007220BD">
              <w:rPr>
                <w:lang w:val="uk-UA"/>
              </w:rPr>
              <w:t>Володимир-Волинський</w:t>
            </w:r>
            <w:r w:rsidR="005210D9">
              <w:rPr>
                <w:lang w:val="uk-UA"/>
              </w:rPr>
              <w:t>».</w:t>
            </w:r>
          </w:p>
        </w:tc>
      </w:tr>
      <w:tr w:rsidR="004B6B55" w:rsidRPr="00F56855" w:rsidTr="00B24B9B">
        <w:trPr>
          <w:jc w:val="center"/>
        </w:trPr>
        <w:tc>
          <w:tcPr>
            <w:tcW w:w="1463" w:type="pct"/>
          </w:tcPr>
          <w:p w:rsidR="004B6B55" w:rsidRPr="00F56855" w:rsidRDefault="004B6B55" w:rsidP="00263D9D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 xml:space="preserve">Альтернатива 2 </w:t>
            </w:r>
          </w:p>
        </w:tc>
        <w:tc>
          <w:tcPr>
            <w:tcW w:w="1151" w:type="pct"/>
          </w:tcPr>
          <w:p w:rsidR="004B6B55" w:rsidRPr="00F56855" w:rsidRDefault="004B6B55" w:rsidP="005426F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1</w:t>
            </w:r>
          </w:p>
        </w:tc>
        <w:tc>
          <w:tcPr>
            <w:tcW w:w="2386" w:type="pct"/>
          </w:tcPr>
          <w:p w:rsidR="004B6B55" w:rsidRPr="00F56855" w:rsidRDefault="004B6B55" w:rsidP="00DB202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 xml:space="preserve">Не затвердивши </w:t>
            </w:r>
            <w:r w:rsidR="00F257E1" w:rsidRPr="00F257E1">
              <w:rPr>
                <w:spacing w:val="4"/>
                <w:lang w:val="uk-UA"/>
              </w:rPr>
              <w:t>про</w:t>
            </w:r>
            <w:r w:rsidR="007220BD">
              <w:rPr>
                <w:spacing w:val="4"/>
                <w:lang w:val="uk-UA"/>
              </w:rPr>
              <w:t>є</w:t>
            </w:r>
            <w:r w:rsidR="00F257E1" w:rsidRPr="00F257E1">
              <w:rPr>
                <w:spacing w:val="4"/>
                <w:lang w:val="uk-UA"/>
              </w:rPr>
              <w:t xml:space="preserve">кт рішення </w:t>
            </w:r>
            <w:r w:rsidR="007220BD">
              <w:rPr>
                <w:spacing w:val="4"/>
                <w:lang w:val="uk-UA"/>
              </w:rPr>
              <w:t>Володимир-Волинської</w:t>
            </w:r>
            <w:r w:rsidR="007220BD" w:rsidRPr="005210D9">
              <w:rPr>
                <w:spacing w:val="4"/>
                <w:lang w:val="uk-UA"/>
              </w:rPr>
              <w:t xml:space="preserve"> міської ради </w:t>
            </w:r>
            <w:r w:rsidR="007220BD" w:rsidRPr="005210D9">
              <w:rPr>
                <w:lang w:val="uk-UA"/>
              </w:rPr>
              <w:t>«Про затвердження П</w:t>
            </w:r>
            <w:r w:rsidR="0027634F">
              <w:rPr>
                <w:lang w:val="uk-UA"/>
              </w:rPr>
              <w:t>орядку</w:t>
            </w:r>
            <w:r w:rsidR="007220BD" w:rsidRPr="005210D9">
              <w:rPr>
                <w:lang w:val="uk-UA"/>
              </w:rPr>
              <w:t xml:space="preserve"> розміщення зовнішньої реклами </w:t>
            </w:r>
            <w:r w:rsidR="00DB2027">
              <w:rPr>
                <w:lang w:val="uk-UA"/>
              </w:rPr>
              <w:t>в</w:t>
            </w:r>
            <w:r w:rsidR="007220BD" w:rsidRPr="005210D9">
              <w:rPr>
                <w:lang w:val="uk-UA"/>
              </w:rPr>
              <w:t xml:space="preserve"> м. </w:t>
            </w:r>
            <w:r w:rsidR="007220BD">
              <w:rPr>
                <w:lang w:val="uk-UA"/>
              </w:rPr>
              <w:t>Володимир-Волинський»</w:t>
            </w:r>
            <w:r>
              <w:rPr>
                <w:lang w:val="uk-UA" w:bidi="th-TH"/>
              </w:rPr>
              <w:t xml:space="preserve"> не буде забезпечено </w:t>
            </w:r>
            <w:r w:rsidR="0030394C">
              <w:rPr>
                <w:lang w:val="uk-UA" w:bidi="th-TH"/>
              </w:rPr>
              <w:t xml:space="preserve">дотримання чинного законодавства під час </w:t>
            </w:r>
            <w:r w:rsidR="005210D9">
              <w:rPr>
                <w:bCs/>
                <w:lang w:val="uk-UA"/>
              </w:rPr>
              <w:t>отримання дозвільних документів на розміщення зовнішньої реклами на території міста</w:t>
            </w:r>
            <w:r w:rsidR="007220BD">
              <w:rPr>
                <w:bCs/>
                <w:lang w:val="uk-UA"/>
              </w:rPr>
              <w:t xml:space="preserve"> Володимира-Волинського</w:t>
            </w:r>
            <w:r w:rsidR="0030394C">
              <w:rPr>
                <w:bCs/>
                <w:lang w:val="uk-UA"/>
              </w:rPr>
              <w:t xml:space="preserve"> згідно чинного законодавства</w:t>
            </w:r>
            <w:r w:rsidR="007220BD">
              <w:rPr>
                <w:bCs/>
                <w:lang w:val="uk-UA"/>
              </w:rPr>
              <w:t>.</w:t>
            </w:r>
            <w:r w:rsidR="005210D9">
              <w:rPr>
                <w:bCs/>
                <w:lang w:val="uk-UA"/>
              </w:rPr>
              <w:t xml:space="preserve">  </w:t>
            </w:r>
          </w:p>
        </w:tc>
      </w:tr>
    </w:tbl>
    <w:p w:rsidR="00263D9D" w:rsidRPr="00F56855" w:rsidRDefault="00263D9D" w:rsidP="00DF454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71"/>
        <w:gridCol w:w="3457"/>
        <w:gridCol w:w="1124"/>
        <w:gridCol w:w="3302"/>
      </w:tblGrid>
      <w:tr w:rsidR="000609D9" w:rsidRPr="00F56855" w:rsidTr="00B24B9B">
        <w:tc>
          <w:tcPr>
            <w:tcW w:w="911" w:type="pct"/>
          </w:tcPr>
          <w:p w:rsidR="000609D9" w:rsidRPr="00F56855" w:rsidRDefault="000609D9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Рейтинг результативності</w:t>
            </w:r>
          </w:p>
        </w:tc>
        <w:tc>
          <w:tcPr>
            <w:tcW w:w="1793" w:type="pct"/>
          </w:tcPr>
          <w:p w:rsidR="000609D9" w:rsidRPr="00F56855" w:rsidRDefault="000609D9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Вигоди (підсумок)</w:t>
            </w:r>
          </w:p>
        </w:tc>
        <w:tc>
          <w:tcPr>
            <w:tcW w:w="584" w:type="pct"/>
          </w:tcPr>
          <w:p w:rsidR="000609D9" w:rsidRPr="00F56855" w:rsidRDefault="000609D9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Витрати (підсумок)</w:t>
            </w:r>
          </w:p>
        </w:tc>
        <w:tc>
          <w:tcPr>
            <w:tcW w:w="1712" w:type="pct"/>
          </w:tcPr>
          <w:p w:rsidR="000609D9" w:rsidRPr="00F56855" w:rsidRDefault="000609D9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Обґрунтування відповідного місця альтернативи у рейтингу</w:t>
            </w:r>
          </w:p>
        </w:tc>
      </w:tr>
      <w:tr w:rsidR="004B6B55" w:rsidRPr="00F56855" w:rsidTr="00B24B9B">
        <w:tc>
          <w:tcPr>
            <w:tcW w:w="911" w:type="pct"/>
          </w:tcPr>
          <w:p w:rsidR="004B6B55" w:rsidRPr="00F56855" w:rsidRDefault="004B6B55" w:rsidP="000609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Альтернатива 1</w:t>
            </w:r>
          </w:p>
        </w:tc>
        <w:tc>
          <w:tcPr>
            <w:tcW w:w="1793" w:type="pct"/>
          </w:tcPr>
          <w:p w:rsidR="004B6B55" w:rsidRPr="00F56855" w:rsidRDefault="004B6B55" w:rsidP="00DB2027">
            <w:pPr>
              <w:pStyle w:val="rvps14"/>
              <w:keepNext/>
              <w:keepLines/>
              <w:spacing w:before="0" w:beforeAutospacing="0" w:after="0" w:afterAutospacing="0"/>
              <w:textAlignment w:val="baseline"/>
              <w:rPr>
                <w:rFonts w:eastAsia="Courier New"/>
                <w:lang w:val="uk-UA"/>
              </w:rPr>
            </w:pPr>
            <w:r w:rsidRPr="00F56855">
              <w:rPr>
                <w:rFonts w:eastAsia="Courier New"/>
                <w:lang w:val="uk-UA"/>
              </w:rPr>
              <w:t xml:space="preserve">Дасть змогу привести </w:t>
            </w:r>
            <w:r w:rsidR="00AE5251" w:rsidRPr="00F257E1">
              <w:rPr>
                <w:spacing w:val="4"/>
                <w:lang w:val="uk-UA"/>
              </w:rPr>
              <w:t xml:space="preserve">проект рішення </w:t>
            </w:r>
            <w:r w:rsidR="007220BD">
              <w:rPr>
                <w:spacing w:val="4"/>
                <w:lang w:val="uk-UA"/>
              </w:rPr>
              <w:t>Володимир-Волинської</w:t>
            </w:r>
            <w:r w:rsidR="007220BD" w:rsidRPr="005210D9">
              <w:rPr>
                <w:spacing w:val="4"/>
                <w:lang w:val="uk-UA"/>
              </w:rPr>
              <w:t xml:space="preserve"> міської ради </w:t>
            </w:r>
            <w:r w:rsidR="007220BD" w:rsidRPr="005210D9">
              <w:rPr>
                <w:lang w:val="uk-UA"/>
              </w:rPr>
              <w:t>«Про затвердження П</w:t>
            </w:r>
            <w:r w:rsidR="0030394C">
              <w:rPr>
                <w:lang w:val="uk-UA"/>
              </w:rPr>
              <w:t>орядку</w:t>
            </w:r>
            <w:r w:rsidR="007220BD" w:rsidRPr="005210D9">
              <w:rPr>
                <w:lang w:val="uk-UA"/>
              </w:rPr>
              <w:t xml:space="preserve"> розміщення зовнішньої реклами </w:t>
            </w:r>
            <w:r w:rsidR="00DB2027">
              <w:rPr>
                <w:lang w:val="uk-UA"/>
              </w:rPr>
              <w:t>в</w:t>
            </w:r>
            <w:r w:rsidR="007220BD" w:rsidRPr="005210D9">
              <w:rPr>
                <w:lang w:val="uk-UA"/>
              </w:rPr>
              <w:t xml:space="preserve"> м. </w:t>
            </w:r>
            <w:r w:rsidR="007220BD">
              <w:rPr>
                <w:lang w:val="uk-UA"/>
              </w:rPr>
              <w:t>Володимир-Волинський»</w:t>
            </w:r>
            <w:r w:rsidRPr="00F56855">
              <w:rPr>
                <w:rFonts w:eastAsia="Courier New"/>
                <w:lang w:val="uk-UA"/>
              </w:rPr>
              <w:t xml:space="preserve"> у відповідність до </w:t>
            </w:r>
            <w:r>
              <w:rPr>
                <w:rFonts w:eastAsia="Courier New"/>
                <w:lang w:val="uk-UA"/>
              </w:rPr>
              <w:t>норм чинного законодавства України</w:t>
            </w:r>
            <w:r w:rsidRPr="00F56855">
              <w:rPr>
                <w:rFonts w:eastAsia="Courier New"/>
                <w:lang w:val="uk-UA"/>
              </w:rPr>
              <w:t xml:space="preserve">, </w:t>
            </w:r>
            <w:r w:rsidR="00C859C9">
              <w:rPr>
                <w:rFonts w:eastAsia="Courier New"/>
                <w:lang w:val="uk-UA"/>
              </w:rPr>
              <w:t>удосконалити механізм</w:t>
            </w:r>
            <w:r w:rsidR="00BB1562">
              <w:rPr>
                <w:rFonts w:eastAsia="Courier New"/>
                <w:lang w:val="uk-UA"/>
              </w:rPr>
              <w:t xml:space="preserve"> та</w:t>
            </w:r>
            <w:r w:rsidR="00BB1562">
              <w:rPr>
                <w:rFonts w:eastAsia="Courier New"/>
                <w:color w:val="000000"/>
                <w:spacing w:val="3"/>
                <w:lang w:val="uk-UA" w:eastAsia="uk-UA"/>
              </w:rPr>
              <w:t xml:space="preserve"> процедуру </w:t>
            </w:r>
            <w:r w:rsidR="005210D9">
              <w:rPr>
                <w:rFonts w:eastAsia="Courier New"/>
                <w:color w:val="000000"/>
                <w:spacing w:val="3"/>
                <w:lang w:val="uk-UA" w:eastAsia="uk-UA"/>
              </w:rPr>
              <w:t xml:space="preserve">отримання дозвільних документів на розміщення зовнішньої реклами на території міста </w:t>
            </w:r>
            <w:r w:rsidR="007220BD">
              <w:rPr>
                <w:rFonts w:eastAsia="Courier New"/>
                <w:color w:val="000000"/>
                <w:spacing w:val="3"/>
                <w:lang w:val="uk-UA" w:eastAsia="uk-UA"/>
              </w:rPr>
              <w:t>Володимир-Волинського</w:t>
            </w:r>
            <w:r w:rsidR="005210D9">
              <w:rPr>
                <w:rFonts w:eastAsia="Courier New"/>
                <w:color w:val="000000"/>
                <w:spacing w:val="3"/>
                <w:lang w:val="uk-UA" w:eastAsia="uk-UA"/>
              </w:rPr>
              <w:t>.</w:t>
            </w:r>
          </w:p>
        </w:tc>
        <w:tc>
          <w:tcPr>
            <w:tcW w:w="584" w:type="pct"/>
            <w:vAlign w:val="center"/>
          </w:tcPr>
          <w:p w:rsidR="004B6B55" w:rsidRPr="004B6B55" w:rsidRDefault="004B6B55" w:rsidP="004B6B5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Відсутні</w:t>
            </w:r>
          </w:p>
        </w:tc>
        <w:tc>
          <w:tcPr>
            <w:tcW w:w="1712" w:type="pct"/>
          </w:tcPr>
          <w:p w:rsidR="004B6B55" w:rsidRPr="00F56855" w:rsidRDefault="004B6B55" w:rsidP="005426FF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 w:rsidRPr="00F56855">
              <w:rPr>
                <w:rFonts w:eastAsia="Courier New"/>
                <w:lang w:val="uk-UA"/>
              </w:rPr>
              <w:t>Цілі прийняття регуляторного акта будуть досягнуті в повному обсязі</w:t>
            </w:r>
          </w:p>
        </w:tc>
      </w:tr>
      <w:tr w:rsidR="004B6B55" w:rsidRPr="00F56855" w:rsidTr="00B24B9B">
        <w:tc>
          <w:tcPr>
            <w:tcW w:w="911" w:type="pct"/>
          </w:tcPr>
          <w:p w:rsidR="004B6B55" w:rsidRPr="00F56855" w:rsidRDefault="004B6B55" w:rsidP="000609D9">
            <w:pPr>
              <w:pStyle w:val="12"/>
              <w:spacing w:before="0" w:after="0"/>
              <w:ind w:firstLine="8"/>
              <w:jc w:val="center"/>
              <w:textAlignment w:val="baseline"/>
              <w:rPr>
                <w:sz w:val="24"/>
                <w:szCs w:val="24"/>
                <w:lang w:val="uk-UA" w:eastAsia="ru-RU" w:bidi="th-TH"/>
              </w:rPr>
            </w:pPr>
            <w:r w:rsidRPr="00F56855">
              <w:rPr>
                <w:b w:val="0"/>
                <w:bCs w:val="0"/>
                <w:sz w:val="24"/>
                <w:szCs w:val="24"/>
                <w:lang w:val="uk-UA" w:eastAsia="ru-RU" w:bidi="th-TH"/>
              </w:rPr>
              <w:lastRenderedPageBreak/>
              <w:t>Альтернатива 2</w:t>
            </w:r>
          </w:p>
        </w:tc>
        <w:tc>
          <w:tcPr>
            <w:tcW w:w="1793" w:type="pct"/>
            <w:vAlign w:val="center"/>
          </w:tcPr>
          <w:p w:rsidR="004B6B55" w:rsidRPr="00F56855" w:rsidRDefault="004B6B55" w:rsidP="005426F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Fonts w:eastAsia="Courier New"/>
                <w:color w:val="000000"/>
                <w:spacing w:val="3"/>
                <w:lang w:val="uk-UA" w:eastAsia="uk-UA"/>
              </w:rPr>
            </w:pPr>
            <w:r w:rsidRPr="00F56855">
              <w:rPr>
                <w:rFonts w:eastAsia="Courier New"/>
                <w:lang w:val="uk-UA"/>
              </w:rPr>
              <w:t>Відсутні</w:t>
            </w:r>
          </w:p>
        </w:tc>
        <w:tc>
          <w:tcPr>
            <w:tcW w:w="584" w:type="pct"/>
            <w:vAlign w:val="center"/>
          </w:tcPr>
          <w:p w:rsidR="004B6B55" w:rsidRPr="004B6B55" w:rsidRDefault="004B6B55" w:rsidP="005426F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Відсутні</w:t>
            </w:r>
          </w:p>
        </w:tc>
        <w:tc>
          <w:tcPr>
            <w:tcW w:w="1712" w:type="pct"/>
          </w:tcPr>
          <w:p w:rsidR="00AE5251" w:rsidRDefault="00AE5251" w:rsidP="005210D9">
            <w:pPr>
              <w:pStyle w:val="rvps14"/>
              <w:spacing w:before="0" w:beforeAutospacing="0" w:after="0" w:afterAutospacing="0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Цілі не будуть досягнуті,</w:t>
            </w:r>
          </w:p>
          <w:p w:rsidR="004B6B55" w:rsidRPr="00F56855" w:rsidRDefault="00AE5251" w:rsidP="0030394C">
            <w:pPr>
              <w:pStyle w:val="rvps14"/>
              <w:spacing w:before="0" w:beforeAutospacing="0" w:after="0" w:afterAutospacing="0"/>
              <w:textAlignment w:val="baseline"/>
              <w:rPr>
                <w:rFonts w:eastAsia="Courier New"/>
                <w:color w:val="000000"/>
                <w:spacing w:val="3"/>
                <w:lang w:val="uk-UA" w:eastAsia="uk-UA"/>
              </w:rPr>
            </w:pPr>
            <w:r>
              <w:rPr>
                <w:rFonts w:eastAsia="Courier New"/>
                <w:lang w:val="uk-UA"/>
              </w:rPr>
              <w:t xml:space="preserve">тому що в </w:t>
            </w:r>
            <w:r w:rsidR="002A6715">
              <w:rPr>
                <w:rFonts w:eastAsia="Courier New"/>
                <w:lang w:val="uk-UA"/>
              </w:rPr>
              <w:t>чинному законодавстві</w:t>
            </w:r>
            <w:r w:rsidR="00A47F84">
              <w:rPr>
                <w:rFonts w:eastAsia="Courier New"/>
                <w:lang w:val="uk-UA"/>
              </w:rPr>
              <w:t xml:space="preserve"> </w:t>
            </w:r>
            <w:r w:rsidR="0030394C">
              <w:rPr>
                <w:rFonts w:eastAsia="Courier New"/>
                <w:lang w:val="uk-UA"/>
              </w:rPr>
              <w:t xml:space="preserve">внесені зміни, які в діючому регуляторному акті не враховані. </w:t>
            </w:r>
          </w:p>
        </w:tc>
      </w:tr>
    </w:tbl>
    <w:p w:rsidR="00F270C7" w:rsidRPr="00F56855" w:rsidRDefault="00F270C7" w:rsidP="00DF454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49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37"/>
        <w:gridCol w:w="4180"/>
        <w:gridCol w:w="3206"/>
      </w:tblGrid>
      <w:tr w:rsidR="00B836A3" w:rsidRPr="00F56855">
        <w:trPr>
          <w:trHeight w:val="1189"/>
        </w:trPr>
        <w:tc>
          <w:tcPr>
            <w:tcW w:w="1162" w:type="pct"/>
          </w:tcPr>
          <w:p w:rsidR="00B836A3" w:rsidRPr="00F56855" w:rsidRDefault="00B836A3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 w:bidi="th-TH"/>
              </w:rPr>
            </w:pPr>
            <w:r w:rsidRPr="00F56855">
              <w:rPr>
                <w:b/>
                <w:lang w:val="uk-UA" w:bidi="th-TH"/>
              </w:rPr>
              <w:t>Рейтинг</w:t>
            </w:r>
          </w:p>
        </w:tc>
        <w:tc>
          <w:tcPr>
            <w:tcW w:w="2172" w:type="pct"/>
          </w:tcPr>
          <w:p w:rsidR="00B836A3" w:rsidRPr="00F56855" w:rsidRDefault="00B836A3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 w:bidi="th-TH"/>
              </w:rPr>
            </w:pPr>
            <w:r w:rsidRPr="00F56855">
              <w:rPr>
                <w:b/>
                <w:lang w:val="uk-UA" w:bidi="th-TH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6" w:type="pct"/>
          </w:tcPr>
          <w:p w:rsidR="00B836A3" w:rsidRPr="00F56855" w:rsidRDefault="00B836A3" w:rsidP="00BB19B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 w:bidi="th-TH"/>
              </w:rPr>
            </w:pPr>
            <w:r w:rsidRPr="00F56855">
              <w:rPr>
                <w:b/>
                <w:lang w:val="uk-UA" w:bidi="th-TH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47F84" w:rsidRPr="00F56855">
        <w:trPr>
          <w:trHeight w:val="1479"/>
        </w:trPr>
        <w:tc>
          <w:tcPr>
            <w:tcW w:w="1162" w:type="pct"/>
          </w:tcPr>
          <w:p w:rsidR="00A47F84" w:rsidRPr="00F56855" w:rsidRDefault="00A47F84" w:rsidP="00B836A3">
            <w:pPr>
              <w:pStyle w:val="12"/>
              <w:spacing w:before="0" w:after="0"/>
              <w:ind w:firstLine="0"/>
              <w:jc w:val="center"/>
              <w:textAlignment w:val="baseline"/>
              <w:rPr>
                <w:sz w:val="24"/>
                <w:szCs w:val="24"/>
                <w:lang w:val="uk-UA" w:eastAsia="ru-RU" w:bidi="th-TH"/>
              </w:rPr>
            </w:pPr>
            <w:r w:rsidRPr="00F56855">
              <w:rPr>
                <w:b w:val="0"/>
                <w:bCs w:val="0"/>
                <w:sz w:val="24"/>
                <w:szCs w:val="24"/>
                <w:lang w:val="uk-UA" w:eastAsia="ru-RU" w:bidi="th-TH"/>
              </w:rPr>
              <w:t>Альтернатива</w:t>
            </w:r>
            <w:r w:rsidRPr="00F56855">
              <w:rPr>
                <w:sz w:val="24"/>
                <w:szCs w:val="24"/>
                <w:lang w:val="uk-UA" w:eastAsia="ru-RU" w:bidi="th-TH"/>
              </w:rPr>
              <w:t xml:space="preserve"> </w:t>
            </w:r>
            <w:r w:rsidRPr="00F56855">
              <w:rPr>
                <w:b w:val="0"/>
                <w:sz w:val="24"/>
                <w:szCs w:val="24"/>
                <w:lang w:val="uk-UA" w:eastAsia="ru-RU" w:bidi="th-TH"/>
              </w:rPr>
              <w:t>1</w:t>
            </w:r>
          </w:p>
        </w:tc>
        <w:tc>
          <w:tcPr>
            <w:tcW w:w="2172" w:type="pct"/>
          </w:tcPr>
          <w:p w:rsidR="00A47F84" w:rsidRDefault="002505E1" w:rsidP="005426FF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Запровадження </w:t>
            </w:r>
            <w:r w:rsidR="005210D9">
              <w:rPr>
                <w:rFonts w:eastAsia="Courier New"/>
                <w:lang w:val="uk-UA"/>
              </w:rPr>
              <w:t xml:space="preserve">чіткого порядку отримання дозвільних документів у сфері розміщення зовнішньої реклами на території міста </w:t>
            </w:r>
            <w:r w:rsidR="007220BD">
              <w:rPr>
                <w:rFonts w:eastAsia="Courier New"/>
                <w:lang w:val="uk-UA"/>
              </w:rPr>
              <w:t>Володимира-Волинського</w:t>
            </w:r>
            <w:r w:rsidR="005210D9">
              <w:rPr>
                <w:rFonts w:eastAsia="Courier New"/>
                <w:lang w:val="uk-UA"/>
              </w:rPr>
              <w:t>; підстави для відмови у їх видачі.</w:t>
            </w:r>
          </w:p>
          <w:p w:rsidR="005210D9" w:rsidRPr="00F56855" w:rsidRDefault="005210D9" w:rsidP="005426FF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Урегульованість всіх процедур у сфері розміщення зовнішньої реклами.</w:t>
            </w:r>
          </w:p>
        </w:tc>
        <w:tc>
          <w:tcPr>
            <w:tcW w:w="1666" w:type="pct"/>
          </w:tcPr>
          <w:p w:rsidR="00A47F84" w:rsidRPr="00116A02" w:rsidRDefault="00252801" w:rsidP="00B121C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Зміни в чинному з</w:t>
            </w:r>
            <w:r w:rsidR="00BB1562">
              <w:rPr>
                <w:lang w:val="uk-UA" w:eastAsia="uk-UA"/>
              </w:rPr>
              <w:t>аконодавстві України.</w:t>
            </w:r>
          </w:p>
        </w:tc>
      </w:tr>
      <w:tr w:rsidR="00A47F84" w:rsidRPr="00F56855">
        <w:trPr>
          <w:trHeight w:val="884"/>
        </w:trPr>
        <w:tc>
          <w:tcPr>
            <w:tcW w:w="1162" w:type="pct"/>
          </w:tcPr>
          <w:p w:rsidR="00A47F84" w:rsidRPr="00F56855" w:rsidRDefault="00A47F84" w:rsidP="00B836A3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 w:bidi="th-TH"/>
              </w:rPr>
            </w:pPr>
            <w:r w:rsidRPr="00F56855">
              <w:rPr>
                <w:lang w:val="uk-UA" w:bidi="th-TH"/>
              </w:rPr>
              <w:t>Альтернатива 2</w:t>
            </w:r>
          </w:p>
        </w:tc>
        <w:tc>
          <w:tcPr>
            <w:tcW w:w="2172" w:type="pct"/>
          </w:tcPr>
          <w:p w:rsidR="00A47F84" w:rsidRPr="00F56855" w:rsidRDefault="00A47F84" w:rsidP="005426FF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 w:rsidRPr="00F56855">
              <w:rPr>
                <w:rFonts w:eastAsia="Courier New"/>
                <w:lang w:val="uk-UA"/>
              </w:rPr>
              <w:t xml:space="preserve">Переваги обраної альтернативи відсутні, оскільки відсутні позитивні зміни </w:t>
            </w:r>
            <w:r>
              <w:rPr>
                <w:rFonts w:eastAsia="Courier New"/>
                <w:lang w:val="uk-UA"/>
              </w:rPr>
              <w:t>у випадку реалізації даної ініціативи</w:t>
            </w:r>
            <w:r w:rsidR="007910F1">
              <w:rPr>
                <w:rFonts w:eastAsia="Courier New"/>
                <w:lang w:val="uk-UA"/>
              </w:rPr>
              <w:t>.</w:t>
            </w:r>
          </w:p>
        </w:tc>
        <w:tc>
          <w:tcPr>
            <w:tcW w:w="1666" w:type="pct"/>
          </w:tcPr>
          <w:p w:rsidR="00A47F84" w:rsidRPr="00F56855" w:rsidRDefault="00B646EE" w:rsidP="005210D9">
            <w:pPr>
              <w:pStyle w:val="rvps14"/>
              <w:spacing w:before="0" w:beforeAutospacing="0" w:after="0" w:afterAutospacing="0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Відсутність </w:t>
            </w:r>
            <w:r w:rsidRPr="00AE5251">
              <w:rPr>
                <w:rStyle w:val="ae"/>
                <w:b w:val="0"/>
                <w:color w:val="000000"/>
                <w:lang w:val="uk-UA"/>
              </w:rPr>
              <w:t>єдиного нормативного акту</w:t>
            </w:r>
            <w:r>
              <w:rPr>
                <w:rStyle w:val="ae"/>
                <w:b w:val="0"/>
                <w:color w:val="000000"/>
                <w:lang w:val="uk-UA"/>
              </w:rPr>
              <w:t xml:space="preserve"> в</w:t>
            </w:r>
            <w:r w:rsidR="00A47F84">
              <w:rPr>
                <w:rFonts w:eastAsia="Courier New"/>
                <w:lang w:val="uk-UA"/>
              </w:rPr>
              <w:t xml:space="preserve"> законодавстві України</w:t>
            </w:r>
          </w:p>
        </w:tc>
      </w:tr>
    </w:tbl>
    <w:p w:rsidR="00F270C7" w:rsidRDefault="00F270C7" w:rsidP="00197214">
      <w:pPr>
        <w:ind w:firstLine="709"/>
        <w:jc w:val="both"/>
        <w:rPr>
          <w:sz w:val="28"/>
          <w:szCs w:val="28"/>
          <w:lang w:val="uk-UA"/>
        </w:rPr>
      </w:pPr>
    </w:p>
    <w:p w:rsidR="00A53F3D" w:rsidRDefault="00A53F3D" w:rsidP="00BB7442">
      <w:pPr>
        <w:rPr>
          <w:b/>
          <w:sz w:val="28"/>
          <w:szCs w:val="28"/>
          <w:lang w:val="uk-UA"/>
        </w:rPr>
      </w:pPr>
    </w:p>
    <w:p w:rsidR="004C5765" w:rsidRPr="00BB7442" w:rsidRDefault="008D3413" w:rsidP="002D50E3">
      <w:pPr>
        <w:ind w:left="-284" w:firstLine="568"/>
        <w:jc w:val="center"/>
        <w:rPr>
          <w:b/>
          <w:lang w:val="uk-UA"/>
        </w:rPr>
      </w:pPr>
      <w:r w:rsidRPr="00BB7442">
        <w:rPr>
          <w:b/>
          <w:lang w:val="uk-UA"/>
        </w:rPr>
        <w:t>V</w:t>
      </w:r>
      <w:r w:rsidR="00DF454B" w:rsidRPr="00BB7442">
        <w:rPr>
          <w:b/>
          <w:lang w:val="uk-UA"/>
        </w:rPr>
        <w:t xml:space="preserve">. </w:t>
      </w:r>
      <w:r w:rsidR="004E36F4" w:rsidRPr="00BB7442">
        <w:rPr>
          <w:b/>
          <w:lang w:val="uk-UA"/>
        </w:rPr>
        <w:t>Механізми та заходи, які забезпечать розв’язання визначеної проблеми</w:t>
      </w:r>
    </w:p>
    <w:p w:rsidR="00BC5406" w:rsidRPr="00BB7442" w:rsidRDefault="00BC5406" w:rsidP="002D50E3">
      <w:pPr>
        <w:ind w:left="-284" w:firstLine="568"/>
        <w:jc w:val="both"/>
        <w:rPr>
          <w:lang w:val="uk-UA"/>
        </w:rPr>
      </w:pPr>
      <w:r w:rsidRPr="00BB7442">
        <w:rPr>
          <w:lang w:val="uk-UA"/>
        </w:rPr>
        <w:t xml:space="preserve">Реалізація запропонованого регуляторного акта буде </w:t>
      </w:r>
      <w:r w:rsidR="00BB7442" w:rsidRPr="00BB7442">
        <w:rPr>
          <w:lang w:val="uk-UA"/>
        </w:rPr>
        <w:t>здійснюватися</w:t>
      </w:r>
      <w:r w:rsidRPr="00BB7442">
        <w:rPr>
          <w:lang w:val="uk-UA"/>
        </w:rPr>
        <w:t xml:space="preserve"> шляхом </w:t>
      </w:r>
      <w:r w:rsidR="00BB7442" w:rsidRPr="00BB7442">
        <w:rPr>
          <w:lang w:val="uk-UA"/>
        </w:rPr>
        <w:t xml:space="preserve">запровадження прозорих процедур отримання, погодження дозвільних документів у сфері розміщення зовнішньої реклами; їх анулювання та внесення змін до них. </w:t>
      </w:r>
    </w:p>
    <w:p w:rsidR="00BC5406" w:rsidRPr="00BB7442" w:rsidRDefault="00BC5406" w:rsidP="002D50E3">
      <w:pPr>
        <w:ind w:left="-284" w:firstLine="568"/>
        <w:jc w:val="both"/>
        <w:rPr>
          <w:lang w:val="uk-UA"/>
        </w:rPr>
      </w:pPr>
      <w:r w:rsidRPr="00BB7442">
        <w:rPr>
          <w:lang w:val="uk-UA"/>
        </w:rPr>
        <w:t>Запропонований механізм дії даного проекту регуляторного акта відповідає принципам державної регуляторної політики, а саме: доцільності, адекватності, ефективності, прозорості та передбачуваності.</w:t>
      </w:r>
    </w:p>
    <w:p w:rsidR="00A1003D" w:rsidRPr="00BB7442" w:rsidRDefault="00A1003D" w:rsidP="002D50E3">
      <w:pPr>
        <w:pStyle w:val="rvps12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</w:p>
    <w:p w:rsidR="00BB7442" w:rsidRDefault="001B6B88" w:rsidP="002D50E3">
      <w:pPr>
        <w:pStyle w:val="rvps12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lang w:val="uk-UA"/>
        </w:rPr>
      </w:pPr>
      <w:r w:rsidRPr="00BB7442">
        <w:rPr>
          <w:rStyle w:val="rvts15"/>
          <w:b/>
          <w:bCs/>
          <w:color w:val="000000"/>
          <w:bdr w:val="none" w:sz="0" w:space="0" w:color="auto" w:frame="1"/>
          <w:lang w:val="en-US"/>
        </w:rPr>
        <w:t>VI</w:t>
      </w:r>
      <w:r w:rsidRPr="00BB7442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. </w:t>
      </w:r>
      <w:r w:rsidR="001F39D7" w:rsidRPr="00BB7442">
        <w:rPr>
          <w:rStyle w:val="rvts15"/>
          <w:b/>
          <w:bCs/>
          <w:color w:val="000000"/>
          <w:bdr w:val="none" w:sz="0" w:space="0" w:color="auto" w:frame="1"/>
          <w:lang w:val="uk-UA"/>
        </w:rPr>
        <w:t>ТЕСТ</w:t>
      </w:r>
      <w:r w:rsidR="001F39D7" w:rsidRPr="00BB7442">
        <w:rPr>
          <w:rStyle w:val="apple-converted-space"/>
          <w:b/>
          <w:bCs/>
          <w:color w:val="000000"/>
          <w:bdr w:val="none" w:sz="0" w:space="0" w:color="auto" w:frame="1"/>
          <w:lang w:val="uk-UA"/>
        </w:rPr>
        <w:t> </w:t>
      </w:r>
    </w:p>
    <w:p w:rsidR="004C5765" w:rsidRPr="00BB7442" w:rsidRDefault="001F39D7" w:rsidP="002D50E3">
      <w:pPr>
        <w:pStyle w:val="rvps12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000000"/>
        </w:rPr>
      </w:pPr>
      <w:r w:rsidRPr="00BB7442">
        <w:rPr>
          <w:rStyle w:val="rvts15"/>
          <w:b/>
          <w:bCs/>
          <w:color w:val="000000"/>
          <w:bdr w:val="none" w:sz="0" w:space="0" w:color="auto" w:frame="1"/>
          <w:lang w:val="uk-UA"/>
        </w:rPr>
        <w:t>малого підприємництва (М-Тест)</w:t>
      </w:r>
    </w:p>
    <w:p w:rsidR="00A53F3D" w:rsidRPr="00BB7442" w:rsidRDefault="004C5765" w:rsidP="002D50E3">
      <w:pPr>
        <w:pStyle w:val="rvps2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b/>
          <w:color w:val="000000"/>
        </w:rPr>
      </w:pPr>
      <w:r w:rsidRPr="00BB7442">
        <w:rPr>
          <w:b/>
          <w:color w:val="000000"/>
          <w:lang w:val="uk-UA"/>
        </w:rPr>
        <w:t xml:space="preserve">1. </w:t>
      </w:r>
      <w:r w:rsidR="001F39D7" w:rsidRPr="00BB7442">
        <w:rPr>
          <w:b/>
          <w:color w:val="000000"/>
          <w:lang w:val="uk-UA"/>
        </w:rPr>
        <w:t>Консультації з представниками мікро</w:t>
      </w:r>
      <w:r w:rsidR="00A53F3D" w:rsidRPr="00BB7442">
        <w:rPr>
          <w:b/>
          <w:color w:val="000000"/>
          <w:lang w:val="uk-UA"/>
        </w:rPr>
        <w:t xml:space="preserve">- та малого підприємництва щодо </w:t>
      </w:r>
      <w:r w:rsidR="001F39D7" w:rsidRPr="00BB7442">
        <w:rPr>
          <w:b/>
          <w:color w:val="000000"/>
          <w:lang w:val="uk-UA"/>
        </w:rPr>
        <w:t>оцінки впливу регулювання</w:t>
      </w:r>
      <w:r w:rsidRPr="00BB7442">
        <w:rPr>
          <w:b/>
          <w:color w:val="000000"/>
        </w:rPr>
        <w:t>:</w:t>
      </w:r>
    </w:p>
    <w:p w:rsidR="001F39D7" w:rsidRPr="00ED4293" w:rsidRDefault="004C5765" w:rsidP="002D50E3">
      <w:pPr>
        <w:pStyle w:val="rvps2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lang w:val="uk-UA"/>
        </w:rPr>
      </w:pPr>
      <w:r w:rsidRPr="00A1003D">
        <w:rPr>
          <w:color w:val="000000"/>
          <w:lang w:val="uk-UA"/>
        </w:rPr>
        <w:t>к</w:t>
      </w:r>
      <w:r w:rsidR="001F39D7" w:rsidRPr="00A1003D">
        <w:rPr>
          <w:color w:val="000000"/>
          <w:lang w:val="uk-UA"/>
        </w:rPr>
        <w:t xml:space="preserve">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="001F39D7" w:rsidRPr="00ED4293">
        <w:rPr>
          <w:lang w:val="uk-UA"/>
        </w:rPr>
        <w:t xml:space="preserve">з </w:t>
      </w:r>
      <w:r w:rsidR="00ED4293" w:rsidRPr="00ED4293">
        <w:rPr>
          <w:lang w:val="uk-UA"/>
        </w:rPr>
        <w:t xml:space="preserve">06 червня </w:t>
      </w:r>
      <w:r w:rsidR="007220BD" w:rsidRPr="00ED4293">
        <w:rPr>
          <w:lang w:val="uk-UA"/>
        </w:rPr>
        <w:t>2019</w:t>
      </w:r>
      <w:r w:rsidR="001F39D7" w:rsidRPr="00ED4293">
        <w:rPr>
          <w:lang w:val="uk-UA"/>
        </w:rPr>
        <w:t xml:space="preserve">р. по </w:t>
      </w:r>
      <w:r w:rsidR="00ED4293" w:rsidRPr="00ED4293">
        <w:rPr>
          <w:lang w:val="uk-UA"/>
        </w:rPr>
        <w:t>09 липня 2019</w:t>
      </w:r>
      <w:r w:rsidR="001F39D7" w:rsidRPr="00ED4293">
        <w:rPr>
          <w:lang w:val="uk-UA"/>
        </w:rPr>
        <w:t>р.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23"/>
        <w:gridCol w:w="3941"/>
        <w:gridCol w:w="1549"/>
        <w:gridCol w:w="3209"/>
      </w:tblGrid>
      <w:tr w:rsidR="001F39D7" w:rsidRPr="00A1003D" w:rsidTr="00A1003D">
        <w:trPr>
          <w:trHeight w:val="1745"/>
          <w:jc w:val="center"/>
        </w:trPr>
        <w:tc>
          <w:tcPr>
            <w:tcW w:w="660" w:type="pct"/>
          </w:tcPr>
          <w:p w:rsidR="001F39D7" w:rsidRPr="00A1003D" w:rsidRDefault="001F39D7" w:rsidP="002D50E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1003D">
              <w:rPr>
                <w:lang w:val="uk-UA"/>
              </w:rPr>
              <w:t>Порядковий номер</w:t>
            </w:r>
          </w:p>
        </w:tc>
        <w:tc>
          <w:tcPr>
            <w:tcW w:w="1966" w:type="pct"/>
          </w:tcPr>
          <w:p w:rsidR="001F39D7" w:rsidRPr="00A1003D" w:rsidRDefault="001F39D7" w:rsidP="002D50E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1003D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73" w:type="pct"/>
          </w:tcPr>
          <w:p w:rsidR="001F39D7" w:rsidRPr="00A1003D" w:rsidRDefault="001F39D7" w:rsidP="002D50E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1003D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601" w:type="pct"/>
          </w:tcPr>
          <w:p w:rsidR="001F39D7" w:rsidRPr="00A1003D" w:rsidRDefault="001F39D7" w:rsidP="002D50E3">
            <w:pPr>
              <w:pStyle w:val="rvps12"/>
              <w:spacing w:before="0" w:beforeAutospacing="0" w:after="0" w:afterAutospacing="0"/>
              <w:ind w:firstLine="502"/>
              <w:textAlignment w:val="baseline"/>
              <w:rPr>
                <w:lang w:val="uk-UA"/>
              </w:rPr>
            </w:pPr>
            <w:r w:rsidRPr="00A1003D">
              <w:rPr>
                <w:lang w:val="uk-UA"/>
              </w:rPr>
              <w:t>Основні результати консультацій (опис)</w:t>
            </w:r>
          </w:p>
        </w:tc>
      </w:tr>
      <w:tr w:rsidR="001F39D7" w:rsidRPr="00A1438E" w:rsidTr="00A1003D">
        <w:trPr>
          <w:trHeight w:val="997"/>
          <w:jc w:val="center"/>
        </w:trPr>
        <w:tc>
          <w:tcPr>
            <w:tcW w:w="660" w:type="pct"/>
          </w:tcPr>
          <w:p w:rsidR="001F39D7" w:rsidRPr="00A1438E" w:rsidRDefault="001F39D7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6" w:type="pct"/>
          </w:tcPr>
          <w:p w:rsidR="001F39D7" w:rsidRPr="00A1438E" w:rsidRDefault="001F39D7" w:rsidP="007910F1">
            <w:pPr>
              <w:pStyle w:val="rvps12"/>
              <w:spacing w:before="0" w:beforeAutospacing="0" w:after="0" w:afterAutospacing="0"/>
              <w:ind w:firstLine="502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Розробником проведено консультації з представниками малого підприємництва</w:t>
            </w:r>
          </w:p>
        </w:tc>
        <w:tc>
          <w:tcPr>
            <w:tcW w:w="773" w:type="pct"/>
          </w:tcPr>
          <w:p w:rsidR="001F39D7" w:rsidRDefault="001F39D7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</w:p>
          <w:p w:rsidR="00BB1562" w:rsidRPr="00ED4293" w:rsidRDefault="00ED4293" w:rsidP="007220B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  <w:r w:rsidRPr="00ED4293">
              <w:rPr>
                <w:lang w:val="uk-UA"/>
              </w:rPr>
              <w:t>9</w:t>
            </w:r>
          </w:p>
        </w:tc>
        <w:tc>
          <w:tcPr>
            <w:tcW w:w="1601" w:type="pct"/>
          </w:tcPr>
          <w:p w:rsidR="001F39D7" w:rsidRPr="00A1438E" w:rsidRDefault="001F39D7" w:rsidP="00D2472D">
            <w:pPr>
              <w:pStyle w:val="rvps12"/>
              <w:spacing w:before="0" w:beforeAutospacing="0" w:after="0" w:afterAutospacing="0"/>
              <w:ind w:firstLine="502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Отримано інформацію щодо витрат суб’єкта господарювання на виконання вимог регулювання</w:t>
            </w:r>
          </w:p>
        </w:tc>
      </w:tr>
      <w:tr w:rsidR="001F39D7" w:rsidRPr="00A1438E" w:rsidTr="00A1003D">
        <w:trPr>
          <w:trHeight w:val="1140"/>
          <w:jc w:val="center"/>
        </w:trPr>
        <w:tc>
          <w:tcPr>
            <w:tcW w:w="660" w:type="pct"/>
          </w:tcPr>
          <w:p w:rsidR="001F39D7" w:rsidRPr="00A1438E" w:rsidRDefault="001F39D7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966" w:type="pct"/>
          </w:tcPr>
          <w:p w:rsidR="001F39D7" w:rsidRPr="00A1438E" w:rsidRDefault="001F39D7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Телефонні розмови</w:t>
            </w:r>
          </w:p>
        </w:tc>
        <w:tc>
          <w:tcPr>
            <w:tcW w:w="773" w:type="pct"/>
          </w:tcPr>
          <w:p w:rsidR="00BB1562" w:rsidRDefault="00BB1562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</w:p>
          <w:p w:rsidR="001F39D7" w:rsidRPr="00ED4293" w:rsidRDefault="00ED4293" w:rsidP="00D2472D">
            <w:pPr>
              <w:pStyle w:val="rvps12"/>
              <w:spacing w:before="0" w:beforeAutospacing="0" w:after="0" w:afterAutospacing="0"/>
              <w:ind w:firstLine="502"/>
              <w:jc w:val="center"/>
              <w:textAlignment w:val="baseline"/>
              <w:rPr>
                <w:lang w:val="uk-UA"/>
              </w:rPr>
            </w:pPr>
            <w:r w:rsidRPr="00ED4293">
              <w:rPr>
                <w:lang w:val="uk-UA"/>
              </w:rPr>
              <w:t>5</w:t>
            </w:r>
          </w:p>
        </w:tc>
        <w:tc>
          <w:tcPr>
            <w:tcW w:w="1601" w:type="pct"/>
          </w:tcPr>
          <w:p w:rsidR="001F39D7" w:rsidRPr="00A1438E" w:rsidRDefault="001F39D7" w:rsidP="00D2472D">
            <w:pPr>
              <w:pStyle w:val="rvps12"/>
              <w:spacing w:before="0" w:beforeAutospacing="0" w:after="0" w:afterAutospacing="0"/>
              <w:ind w:firstLine="502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Отримано інформацію щодо витрат суб’єкта господарювання на виконання вимог</w:t>
            </w:r>
            <w:r w:rsidR="004C5765" w:rsidRPr="004C5765">
              <w:t xml:space="preserve"> </w:t>
            </w:r>
            <w:r>
              <w:rPr>
                <w:lang w:val="uk-UA"/>
              </w:rPr>
              <w:t>регулювання</w:t>
            </w:r>
          </w:p>
        </w:tc>
      </w:tr>
    </w:tbl>
    <w:p w:rsidR="00F270C7" w:rsidRDefault="00F270C7" w:rsidP="00D2472D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2D50E3" w:rsidRDefault="002D50E3" w:rsidP="00D2472D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B5295F" w:rsidRPr="002D50E3" w:rsidRDefault="001F39D7" w:rsidP="002D50E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2D50E3">
        <w:rPr>
          <w:b/>
          <w:color w:val="000000"/>
          <w:lang w:val="uk-UA"/>
        </w:rPr>
        <w:t>2. Вимірювання впливу регулювання на суб’єктів малого підприємництва (мікро- та малі):</w:t>
      </w:r>
    </w:p>
    <w:p w:rsidR="00BD5723" w:rsidRPr="00BD5723" w:rsidRDefault="001F39D7" w:rsidP="002D50E3">
      <w:pPr>
        <w:pStyle w:val="rvps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u w:val="single"/>
          <w:lang w:val="uk-UA"/>
        </w:rPr>
      </w:pPr>
      <w:r w:rsidRPr="00BD5723">
        <w:rPr>
          <w:color w:val="000000"/>
          <w:lang w:val="uk-UA"/>
        </w:rPr>
        <w:t xml:space="preserve">кількість суб’єктів малого підприємництва, на яких поширюється регулювання: </w:t>
      </w:r>
      <w:r w:rsidR="00BD5723" w:rsidRPr="00BD5723">
        <w:rPr>
          <w:color w:val="000000"/>
          <w:lang w:val="uk-UA"/>
        </w:rPr>
        <w:t>72</w:t>
      </w:r>
      <w:r w:rsidR="007910F1" w:rsidRPr="00BD5723">
        <w:rPr>
          <w:color w:val="000000"/>
          <w:lang w:val="uk-UA"/>
        </w:rPr>
        <w:t xml:space="preserve"> одиниц</w:t>
      </w:r>
      <w:r w:rsidR="00BD5723" w:rsidRPr="00BD5723">
        <w:rPr>
          <w:color w:val="000000"/>
          <w:lang w:val="uk-UA"/>
        </w:rPr>
        <w:t>і</w:t>
      </w:r>
      <w:r w:rsidR="00B5295F" w:rsidRPr="00BD5723">
        <w:rPr>
          <w:color w:val="000000"/>
          <w:lang w:val="uk-UA"/>
        </w:rPr>
        <w:t>,</w:t>
      </w:r>
      <w:r w:rsidR="00A1003D" w:rsidRPr="00BD5723">
        <w:rPr>
          <w:color w:val="000000"/>
          <w:lang w:val="uk-UA"/>
        </w:rPr>
        <w:t xml:space="preserve"> </w:t>
      </w:r>
      <w:r w:rsidR="007910F1" w:rsidRPr="00BD5723">
        <w:rPr>
          <w:color w:val="000000"/>
          <w:lang w:val="uk-UA"/>
        </w:rPr>
        <w:t xml:space="preserve">у тому числі малого підприємництва 66 та мікропідприємництва – 6 одиниць </w:t>
      </w:r>
      <w:r w:rsidR="00BD5723">
        <w:rPr>
          <w:color w:val="000000"/>
          <w:lang w:val="uk-UA"/>
        </w:rPr>
        <w:t>.</w:t>
      </w:r>
    </w:p>
    <w:p w:rsidR="001F39D7" w:rsidRPr="00BD5723" w:rsidRDefault="00515EA5" w:rsidP="002D50E3">
      <w:pPr>
        <w:pStyle w:val="rvps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u w:val="single"/>
          <w:lang w:val="uk-UA"/>
        </w:rPr>
      </w:pPr>
      <w:r w:rsidRPr="00BD5723">
        <w:rPr>
          <w:color w:val="000000"/>
          <w:lang w:val="uk-UA"/>
        </w:rPr>
        <w:t xml:space="preserve"> </w:t>
      </w:r>
      <w:r w:rsidR="001F39D7" w:rsidRPr="00BD5723">
        <w:rPr>
          <w:color w:val="000000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</w:t>
      </w:r>
      <w:r w:rsidR="00ED4293" w:rsidRPr="00BD5723">
        <w:rPr>
          <w:color w:val="C0504D"/>
          <w:lang w:val="uk-UA"/>
        </w:rPr>
        <w:t xml:space="preserve"> </w:t>
      </w:r>
      <w:r w:rsidR="00BD5723" w:rsidRPr="00BD5723">
        <w:rPr>
          <w:color w:val="000000"/>
          <w:lang w:val="uk-UA"/>
        </w:rPr>
        <w:t>98,</w:t>
      </w:r>
      <w:r w:rsidR="00BD5723">
        <w:rPr>
          <w:color w:val="000000"/>
          <w:lang w:val="uk-UA"/>
        </w:rPr>
        <w:t>6</w:t>
      </w:r>
      <w:r w:rsidR="00ED4293" w:rsidRPr="00BD5723">
        <w:rPr>
          <w:lang w:val="uk-UA"/>
        </w:rPr>
        <w:t>%</w:t>
      </w:r>
      <w:r w:rsidR="001F39D7" w:rsidRPr="00BD5723">
        <w:rPr>
          <w:lang w:val="uk-UA"/>
        </w:rPr>
        <w:t xml:space="preserve"> </w:t>
      </w:r>
      <w:r w:rsidR="001F39D7" w:rsidRPr="00BD5723">
        <w:rPr>
          <w:color w:val="000000"/>
          <w:lang w:val="uk-UA"/>
        </w:rPr>
        <w:t xml:space="preserve">(відповідно до таблиці </w:t>
      </w:r>
      <w:r w:rsidR="002505E1" w:rsidRPr="00BD5723">
        <w:rPr>
          <w:color w:val="000000"/>
          <w:lang w:val="uk-UA"/>
        </w:rPr>
        <w:t>«</w:t>
      </w:r>
      <w:r w:rsidR="001F39D7" w:rsidRPr="00BD5723">
        <w:rPr>
          <w:color w:val="000000"/>
          <w:lang w:val="uk-UA"/>
        </w:rPr>
        <w:t>Оцінка впливу на сферу інт</w:t>
      </w:r>
      <w:r w:rsidR="002505E1" w:rsidRPr="00BD5723">
        <w:rPr>
          <w:color w:val="000000"/>
          <w:lang w:val="uk-UA"/>
        </w:rPr>
        <w:t>ересів суб’єктів господарювання»</w:t>
      </w:r>
      <w:r w:rsidR="001F39D7" w:rsidRPr="00BD5723">
        <w:rPr>
          <w:color w:val="000000"/>
          <w:lang w:val="uk-UA"/>
        </w:rPr>
        <w:t xml:space="preserve"> додатка 1 до Методики проведення аналізу впливу регуляторного акта)</w:t>
      </w:r>
      <w:r w:rsidR="00B5295F" w:rsidRPr="00BD5723">
        <w:rPr>
          <w:color w:val="000000"/>
          <w:lang w:val="uk-UA"/>
        </w:rPr>
        <w:t>.</w:t>
      </w:r>
    </w:p>
    <w:p w:rsidR="00B85B5E" w:rsidRDefault="00B85B5E" w:rsidP="001F39D7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B6B88" w:rsidRPr="00F270C7" w:rsidRDefault="001B6B88" w:rsidP="001B6B88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B85B5E">
        <w:rPr>
          <w:b/>
          <w:color w:val="000000"/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  <w:r w:rsidRPr="00ED5D7C">
        <w:rPr>
          <w:b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3136"/>
        <w:gridCol w:w="326"/>
        <w:gridCol w:w="2512"/>
        <w:gridCol w:w="992"/>
        <w:gridCol w:w="247"/>
        <w:gridCol w:w="1171"/>
      </w:tblGrid>
      <w:tr w:rsidR="001B6B88" w:rsidRPr="00A1438E" w:rsidTr="00ED55D8">
        <w:trPr>
          <w:trHeight w:val="1254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1794" w:type="pct"/>
            <w:gridSpan w:val="2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302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42" w:type="pct"/>
            <w:gridSpan w:val="2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607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Витрати за</w:t>
            </w:r>
            <w:r w:rsidRPr="001D79F6">
              <w:rPr>
                <w:sz w:val="22"/>
                <w:szCs w:val="22"/>
                <w:lang w:val="uk-UA"/>
              </w:rPr>
              <w:br/>
              <w:t>три років</w:t>
            </w:r>
          </w:p>
        </w:tc>
      </w:tr>
      <w:tr w:rsidR="001B6B88" w:rsidRPr="00A1438E" w:rsidTr="00ED55D8">
        <w:trPr>
          <w:trHeight w:val="15"/>
        </w:trPr>
        <w:tc>
          <w:tcPr>
            <w:tcW w:w="5000" w:type="pct"/>
            <w:gridSpan w:val="7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1B6B88" w:rsidRPr="00A1438E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pct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A1438E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pct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A1438E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pct"/>
            <w:vAlign w:val="center"/>
          </w:tcPr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A1438E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471" w:type="pct"/>
            <w:gridSpan w:val="2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jc w:val="center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A1438E" w:rsidTr="00C1621E">
        <w:trPr>
          <w:trHeight w:val="708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5" w:type="pct"/>
          </w:tcPr>
          <w:p w:rsidR="001B6B88" w:rsidRPr="001D79F6" w:rsidRDefault="001B6B88" w:rsidP="001B6B88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Інші процедури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D2472D" w:rsidP="00ED55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1B6B88" w:rsidRPr="001D79F6" w:rsidRDefault="00D2472D" w:rsidP="00ED55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pct"/>
            <w:vAlign w:val="center"/>
          </w:tcPr>
          <w:p w:rsidR="001B6B88" w:rsidRPr="001D79F6" w:rsidRDefault="00D2472D" w:rsidP="00ED55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A1438E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Разом, гривень</w:t>
            </w:r>
          </w:p>
          <w:p w:rsidR="001B6B88" w:rsidRPr="001D79F6" w:rsidRDefault="001B6B88" w:rsidP="00ED55D8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:rsidR="001B6B88" w:rsidRPr="001D79F6" w:rsidRDefault="001B6B88" w:rsidP="00ED55D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(сума рядків 1 + 2 + 3 + 4 + 5)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D2472D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607" w:type="pct"/>
            <w:vAlign w:val="center"/>
          </w:tcPr>
          <w:p w:rsidR="001B6B88" w:rsidRPr="001D79F6" w:rsidRDefault="00D2472D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720" w:type="pct"/>
            <w:gridSpan w:val="5"/>
          </w:tcPr>
          <w:p w:rsidR="001B6B88" w:rsidRPr="001D79F6" w:rsidRDefault="00C1621E" w:rsidP="00BD5723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color w:val="000000"/>
                <w:sz w:val="22"/>
                <w:szCs w:val="22"/>
                <w:lang w:val="uk-UA"/>
              </w:rPr>
              <w:t xml:space="preserve">Всі суб’єкти, що </w:t>
            </w:r>
            <w:r>
              <w:rPr>
                <w:color w:val="000000"/>
                <w:sz w:val="22"/>
                <w:szCs w:val="22"/>
                <w:lang w:val="uk-UA"/>
              </w:rPr>
              <w:t>виявлять бажання отримати дозвіл на розміщення зовнішньої реклами на території міста Володимира-Волинського</w:t>
            </w:r>
            <w:r w:rsidR="0029294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2D50E3" w:rsidRDefault="002D50E3" w:rsidP="002D50E3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2D50E3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25" w:type="pct"/>
          </w:tcPr>
          <w:p w:rsidR="002D50E3" w:rsidRDefault="002D50E3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Сумарно, гривень</w:t>
            </w:r>
          </w:p>
        </w:tc>
        <w:tc>
          <w:tcPr>
            <w:tcW w:w="2720" w:type="pct"/>
            <w:gridSpan w:val="5"/>
          </w:tcPr>
          <w:p w:rsidR="002D50E3" w:rsidRDefault="002D50E3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  <w:p w:rsidR="001B6B88" w:rsidRDefault="00D2472D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2D50E3" w:rsidRDefault="002D50E3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  <w:p w:rsidR="002D50E3" w:rsidRDefault="002D50E3" w:rsidP="002D50E3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  <w:p w:rsidR="002D50E3" w:rsidRPr="001D79F6" w:rsidRDefault="002D50E3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  <w:tr w:rsidR="001B6B88" w:rsidRPr="003B44C5" w:rsidTr="00ED55D8">
        <w:trPr>
          <w:trHeight w:val="15"/>
        </w:trPr>
        <w:tc>
          <w:tcPr>
            <w:tcW w:w="5000" w:type="pct"/>
            <w:gridSpan w:val="7"/>
          </w:tcPr>
          <w:p w:rsidR="002D50E3" w:rsidRPr="001D79F6" w:rsidRDefault="001B6B88" w:rsidP="002D50E3">
            <w:pPr>
              <w:pStyle w:val="rvps2"/>
              <w:spacing w:before="0" w:beforeAutospacing="0" w:after="167" w:afterAutospacing="0" w:line="15" w:lineRule="atLeast"/>
              <w:ind w:firstLine="502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471" w:type="pct"/>
            <w:gridSpan w:val="2"/>
          </w:tcPr>
          <w:p w:rsidR="00D2472D" w:rsidRPr="00C1621E" w:rsidRDefault="00BD5723" w:rsidP="00D2472D">
            <w:pPr>
              <w:rPr>
                <w:sz w:val="22"/>
                <w:szCs w:val="22"/>
                <w:lang w:val="uk-UA"/>
              </w:rPr>
            </w:pPr>
            <w:r w:rsidRPr="00C1621E">
              <w:rPr>
                <w:sz w:val="22"/>
                <w:szCs w:val="22"/>
                <w:lang w:val="uk-UA"/>
              </w:rPr>
              <w:t>2</w:t>
            </w:r>
            <w:r w:rsidR="00D2472D" w:rsidRPr="00C1621E">
              <w:rPr>
                <w:sz w:val="22"/>
                <w:szCs w:val="22"/>
              </w:rPr>
              <w:t xml:space="preserve"> год. (час, який витрачається суб’єктами на пошук акту в мережі Інтернет; за результатами консультацій) Х </w:t>
            </w:r>
            <w:r w:rsidR="00D2472D" w:rsidRPr="00C1621E">
              <w:rPr>
                <w:sz w:val="22"/>
                <w:szCs w:val="22"/>
                <w:lang w:val="uk-UA"/>
              </w:rPr>
              <w:t>2</w:t>
            </w:r>
            <w:r w:rsidRPr="00C1621E">
              <w:rPr>
                <w:sz w:val="22"/>
                <w:szCs w:val="22"/>
                <w:lang w:val="uk-UA"/>
              </w:rPr>
              <w:t>4,84</w:t>
            </w:r>
            <w:r w:rsidR="00D2472D" w:rsidRPr="00C1621E">
              <w:rPr>
                <w:sz w:val="22"/>
                <w:szCs w:val="22"/>
              </w:rPr>
              <w:t xml:space="preserve"> грн. (вартість 1 </w:t>
            </w:r>
            <w:r w:rsidR="00D2472D" w:rsidRPr="00C1621E">
              <w:rPr>
                <w:sz w:val="22"/>
                <w:szCs w:val="22"/>
                <w:lang w:val="uk-UA"/>
              </w:rPr>
              <w:t xml:space="preserve">години </w:t>
            </w:r>
            <w:r w:rsidR="00D2472D" w:rsidRPr="00C1621E">
              <w:rPr>
                <w:sz w:val="22"/>
                <w:szCs w:val="22"/>
              </w:rPr>
              <w:t xml:space="preserve">роботи </w:t>
            </w:r>
            <w:r w:rsidR="00D2472D" w:rsidRPr="00C1621E">
              <w:rPr>
                <w:sz w:val="22"/>
                <w:szCs w:val="22"/>
                <w:lang w:val="uk-UA"/>
              </w:rPr>
              <w:t xml:space="preserve">відповідно до </w:t>
            </w:r>
          </w:p>
          <w:p w:rsidR="00D2472D" w:rsidRPr="00C1621E" w:rsidRDefault="00BD5723" w:rsidP="00D2472D">
            <w:pPr>
              <w:rPr>
                <w:sz w:val="22"/>
                <w:szCs w:val="22"/>
              </w:rPr>
            </w:pPr>
            <w:r w:rsidRPr="00C1621E">
              <w:rPr>
                <w:bCs/>
                <w:sz w:val="22"/>
                <w:szCs w:val="22"/>
                <w:lang w:val="uk-UA"/>
              </w:rPr>
              <w:t xml:space="preserve">мінімальної </w:t>
            </w:r>
            <w:r w:rsidR="00D2472D" w:rsidRPr="00C1621E">
              <w:rPr>
                <w:bCs/>
                <w:sz w:val="22"/>
                <w:szCs w:val="22"/>
              </w:rPr>
              <w:t xml:space="preserve"> заробітньої </w:t>
            </w:r>
            <w:r w:rsidRPr="00C1621E">
              <w:rPr>
                <w:bCs/>
                <w:sz w:val="22"/>
                <w:szCs w:val="22"/>
                <w:lang w:val="uk-UA"/>
              </w:rPr>
              <w:t xml:space="preserve">плати </w:t>
            </w:r>
            <w:r w:rsidR="00D2472D" w:rsidRPr="00C1621E">
              <w:rPr>
                <w:sz w:val="22"/>
                <w:szCs w:val="22"/>
              </w:rPr>
              <w:t xml:space="preserve">Х 1 акт (кількість нормативно-правових актів, з якими необхідно </w:t>
            </w:r>
          </w:p>
          <w:p w:rsidR="00D2472D" w:rsidRPr="00C1621E" w:rsidRDefault="00D2472D" w:rsidP="00D2472D">
            <w:pPr>
              <w:rPr>
                <w:sz w:val="22"/>
                <w:szCs w:val="22"/>
              </w:rPr>
            </w:pPr>
            <w:r w:rsidRPr="00C1621E">
              <w:rPr>
                <w:sz w:val="22"/>
                <w:szCs w:val="22"/>
              </w:rPr>
              <w:t>ознайомитись)</w:t>
            </w:r>
          </w:p>
          <w:p w:rsidR="001B6B88" w:rsidRPr="00C1621E" w:rsidRDefault="00D2472D" w:rsidP="00BD5723">
            <w:pPr>
              <w:rPr>
                <w:sz w:val="22"/>
                <w:szCs w:val="22"/>
                <w:lang w:val="uk-UA"/>
              </w:rPr>
            </w:pPr>
            <w:r w:rsidRPr="00C1621E">
              <w:rPr>
                <w:sz w:val="22"/>
                <w:szCs w:val="22"/>
              </w:rPr>
              <w:t xml:space="preserve"> = </w:t>
            </w:r>
            <w:r w:rsidR="00BD5723" w:rsidRPr="00C1621E">
              <w:rPr>
                <w:sz w:val="22"/>
                <w:szCs w:val="22"/>
                <w:lang w:val="uk-UA"/>
              </w:rPr>
              <w:t>49,68</w:t>
            </w:r>
            <w:r w:rsidRPr="00C1621E">
              <w:rPr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514" w:type="pct"/>
          </w:tcPr>
          <w:p w:rsidR="001B6B88" w:rsidRPr="00C1621E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gridSpan w:val="2"/>
          </w:tcPr>
          <w:p w:rsidR="00D2472D" w:rsidRPr="00C1621E" w:rsidRDefault="00D2472D" w:rsidP="00D2472D">
            <w:pPr>
              <w:rPr>
                <w:sz w:val="22"/>
                <w:szCs w:val="22"/>
              </w:rPr>
            </w:pPr>
            <w:r w:rsidRPr="00C1621E">
              <w:rPr>
                <w:sz w:val="22"/>
                <w:szCs w:val="22"/>
                <w:lang w:val="uk-UA"/>
              </w:rPr>
              <w:t>П</w:t>
            </w:r>
            <w:r w:rsidRPr="00C1621E">
              <w:rPr>
                <w:sz w:val="22"/>
                <w:szCs w:val="22"/>
              </w:rPr>
              <w:t>рипущено, що суб’єкт отримує первинну інформацію про вимоги регулювання у перший рік.</w:t>
            </w:r>
          </w:p>
          <w:p w:rsidR="001B6B88" w:rsidRPr="00C1621E" w:rsidRDefault="00BD5723" w:rsidP="00BD5723">
            <w:pPr>
              <w:rPr>
                <w:sz w:val="22"/>
                <w:szCs w:val="22"/>
                <w:lang w:val="uk-UA"/>
              </w:rPr>
            </w:pPr>
            <w:r w:rsidRPr="00C1621E">
              <w:rPr>
                <w:sz w:val="22"/>
                <w:szCs w:val="22"/>
                <w:lang w:val="uk-UA"/>
              </w:rPr>
              <w:t>2</w:t>
            </w:r>
            <w:r w:rsidR="00D2472D" w:rsidRPr="00C1621E">
              <w:rPr>
                <w:sz w:val="22"/>
                <w:szCs w:val="22"/>
              </w:rPr>
              <w:t xml:space="preserve"> год. (час, який витрачається суб’єктами на пошук акту в мережі Інтернет; за результатами консультаці</w:t>
            </w:r>
            <w:r w:rsidR="0029294E" w:rsidRPr="00C1621E">
              <w:rPr>
                <w:sz w:val="22"/>
                <w:szCs w:val="22"/>
                <w:lang w:val="uk-UA"/>
              </w:rPr>
              <w:t>й</w:t>
            </w:r>
            <w:r w:rsidRPr="00C1621E">
              <w:rPr>
                <w:sz w:val="22"/>
                <w:szCs w:val="22"/>
                <w:lang w:val="uk-UA"/>
              </w:rPr>
              <w:t>= 49,68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25" w:type="pct"/>
          </w:tcPr>
          <w:p w:rsidR="001B6B88" w:rsidRPr="001D79F6" w:rsidRDefault="001B6B88" w:rsidP="001B6B8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1471" w:type="pct"/>
            <w:gridSpan w:val="2"/>
          </w:tcPr>
          <w:p w:rsidR="00C1621E" w:rsidRPr="00C1621E" w:rsidRDefault="00C1621E" w:rsidP="00C1621E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C1621E">
              <w:rPr>
                <w:sz w:val="20"/>
                <w:szCs w:val="20"/>
                <w:lang w:val="uk-UA"/>
              </w:rPr>
              <w:t>5год.</w:t>
            </w:r>
            <w:r w:rsidR="00D2472D" w:rsidRPr="00C1621E">
              <w:rPr>
                <w:sz w:val="20"/>
                <w:szCs w:val="20"/>
                <w:lang w:val="uk-UA"/>
              </w:rPr>
              <w:t>х</w:t>
            </w:r>
            <w:r w:rsidRPr="00C1621E">
              <w:rPr>
                <w:sz w:val="20"/>
                <w:szCs w:val="20"/>
                <w:lang w:val="uk-UA"/>
              </w:rPr>
              <w:t>24,84грн.</w:t>
            </w:r>
            <w:r w:rsidR="001B6B88" w:rsidRPr="00C1621E">
              <w:rPr>
                <w:sz w:val="20"/>
                <w:szCs w:val="20"/>
                <w:lang w:val="uk-UA"/>
              </w:rPr>
              <w:t>=</w:t>
            </w:r>
            <w:r w:rsidR="00D2472D" w:rsidRPr="00C1621E">
              <w:rPr>
                <w:sz w:val="20"/>
                <w:szCs w:val="20"/>
                <w:lang w:val="uk-UA"/>
              </w:rPr>
              <w:t>1</w:t>
            </w:r>
            <w:r w:rsidRPr="00C1621E">
              <w:rPr>
                <w:sz w:val="20"/>
                <w:szCs w:val="20"/>
                <w:lang w:val="uk-UA"/>
              </w:rPr>
              <w:t>24,20</w:t>
            </w:r>
          </w:p>
          <w:p w:rsidR="001B6B88" w:rsidRPr="00D2472D" w:rsidRDefault="00C1621E" w:rsidP="00C1621E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C1621E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514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gridSpan w:val="2"/>
          </w:tcPr>
          <w:p w:rsidR="001B6B88" w:rsidRPr="001D79F6" w:rsidRDefault="00C1621E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124,20 грн.</w:t>
            </w:r>
            <w:r w:rsidR="001B6B88" w:rsidRPr="001D79F6">
              <w:rPr>
                <w:sz w:val="22"/>
                <w:szCs w:val="22"/>
                <w:lang w:val="uk-UA"/>
              </w:rPr>
              <w:t>х3</w:t>
            </w:r>
            <w:r>
              <w:rPr>
                <w:sz w:val="22"/>
                <w:szCs w:val="22"/>
                <w:lang w:val="uk-UA"/>
              </w:rPr>
              <w:t>р</w:t>
            </w:r>
            <w:r w:rsidR="001B6B88" w:rsidRPr="001D79F6">
              <w:rPr>
                <w:sz w:val="22"/>
                <w:szCs w:val="22"/>
                <w:lang w:val="uk-UA"/>
              </w:rPr>
              <w:t>=</w:t>
            </w:r>
          </w:p>
          <w:p w:rsidR="001B6B88" w:rsidRPr="001D79F6" w:rsidRDefault="00C1621E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372,60 грн.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1471" w:type="pct"/>
            <w:gridSpan w:val="2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gridSpan w:val="2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1471" w:type="pct"/>
            <w:gridSpan w:val="2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35" w:type="pct"/>
            <w:gridSpan w:val="2"/>
            <w:vAlign w:val="center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-</w:t>
            </w:r>
          </w:p>
        </w:tc>
      </w:tr>
      <w:tr w:rsidR="001B6B88" w:rsidRPr="006772E2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Разом, гривень</w:t>
            </w:r>
          </w:p>
        </w:tc>
        <w:tc>
          <w:tcPr>
            <w:tcW w:w="1471" w:type="pct"/>
            <w:gridSpan w:val="2"/>
          </w:tcPr>
          <w:p w:rsidR="001B6B88" w:rsidRPr="00C1621E" w:rsidRDefault="00C1621E" w:rsidP="00D2472D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C1621E">
              <w:rPr>
                <w:color w:val="000000"/>
                <w:sz w:val="22"/>
                <w:szCs w:val="22"/>
                <w:lang w:val="uk-UA"/>
              </w:rPr>
              <w:t>173,88</w:t>
            </w:r>
          </w:p>
        </w:tc>
        <w:tc>
          <w:tcPr>
            <w:tcW w:w="514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735" w:type="pct"/>
            <w:gridSpan w:val="2"/>
          </w:tcPr>
          <w:p w:rsidR="001B6B88" w:rsidRPr="00C1621E" w:rsidRDefault="00C1621E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C1621E">
              <w:rPr>
                <w:color w:val="000000"/>
                <w:sz w:val="22"/>
                <w:szCs w:val="22"/>
                <w:lang w:val="uk-UA"/>
              </w:rPr>
              <w:t>422,28</w:t>
            </w:r>
          </w:p>
        </w:tc>
      </w:tr>
      <w:tr w:rsidR="001B6B88" w:rsidRPr="003B44C5" w:rsidTr="00C1621E">
        <w:trPr>
          <w:trHeight w:val="1160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720" w:type="pct"/>
            <w:gridSpan w:val="5"/>
          </w:tcPr>
          <w:p w:rsidR="001B6B88" w:rsidRPr="001D79F6" w:rsidRDefault="001B6B88" w:rsidP="0029294E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color w:val="000000"/>
                <w:sz w:val="22"/>
                <w:szCs w:val="22"/>
                <w:lang w:val="uk-UA"/>
              </w:rPr>
              <w:t xml:space="preserve">Всі суб’єкти, що </w:t>
            </w:r>
            <w:r w:rsidR="00F50A1E">
              <w:rPr>
                <w:color w:val="000000"/>
                <w:sz w:val="22"/>
                <w:szCs w:val="22"/>
                <w:lang w:val="uk-UA"/>
              </w:rPr>
              <w:t xml:space="preserve">виявлять бажання отримати дозвіл на розміщення зовнішньої реклами на території міста </w:t>
            </w:r>
            <w:r w:rsidR="0029294E">
              <w:rPr>
                <w:color w:val="000000"/>
                <w:sz w:val="22"/>
                <w:szCs w:val="22"/>
                <w:lang w:val="uk-UA"/>
              </w:rPr>
              <w:t>Володимира-Волинського</w:t>
            </w:r>
          </w:p>
        </w:tc>
      </w:tr>
      <w:tr w:rsidR="001B6B88" w:rsidRPr="003B44C5" w:rsidTr="00C1621E">
        <w:trPr>
          <w:trHeight w:val="15"/>
        </w:trPr>
        <w:tc>
          <w:tcPr>
            <w:tcW w:w="655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25" w:type="pct"/>
          </w:tcPr>
          <w:p w:rsidR="001B6B88" w:rsidRPr="001D79F6" w:rsidRDefault="001B6B88" w:rsidP="00ED55D8">
            <w:pPr>
              <w:pStyle w:val="rvps14"/>
              <w:spacing w:before="167" w:beforeAutospacing="0" w:after="167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Сумарно, гривень</w:t>
            </w:r>
          </w:p>
        </w:tc>
        <w:tc>
          <w:tcPr>
            <w:tcW w:w="1471" w:type="pct"/>
            <w:gridSpan w:val="2"/>
          </w:tcPr>
          <w:p w:rsidR="001B6B88" w:rsidRPr="001D79F6" w:rsidRDefault="00C1621E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173,88</w:t>
            </w:r>
          </w:p>
        </w:tc>
        <w:tc>
          <w:tcPr>
            <w:tcW w:w="514" w:type="pct"/>
          </w:tcPr>
          <w:p w:rsidR="001B6B88" w:rsidRPr="001D79F6" w:rsidRDefault="001B6B88" w:rsidP="00ED55D8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1D79F6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735" w:type="pct"/>
            <w:gridSpan w:val="2"/>
          </w:tcPr>
          <w:p w:rsidR="001B6B88" w:rsidRPr="001D79F6" w:rsidRDefault="00C1621E" w:rsidP="00ED55D8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422,28</w:t>
            </w:r>
          </w:p>
        </w:tc>
      </w:tr>
    </w:tbl>
    <w:p w:rsidR="001B6B88" w:rsidRDefault="001B6B88" w:rsidP="001B6B88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B6B88" w:rsidRDefault="001B6B88" w:rsidP="00F50A1E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F50A1E" w:rsidRPr="005331DB" w:rsidRDefault="00F50A1E" w:rsidP="00F50A1E">
      <w:r w:rsidRPr="005331DB">
        <w:t>Бюджетні витрати на адміністрування регулювання суб’єктів малого підприємництва</w:t>
      </w:r>
    </w:p>
    <w:p w:rsidR="00F50A1E" w:rsidRPr="005331DB" w:rsidRDefault="00F50A1E" w:rsidP="00F50A1E">
      <w:pPr>
        <w:rPr>
          <w:lang w:val="uk-UA"/>
        </w:rPr>
      </w:pPr>
      <w:r w:rsidRPr="005331DB">
        <w:t xml:space="preserve">Розрахунок бюджетних витрат на адміністрування регулювання </w:t>
      </w:r>
      <w:r w:rsidRPr="005331DB">
        <w:rPr>
          <w:lang w:val="uk-UA"/>
        </w:rPr>
        <w:t xml:space="preserve">Управління архітектури та </w:t>
      </w:r>
    </w:p>
    <w:p w:rsidR="001B6B88" w:rsidRPr="005331DB" w:rsidRDefault="00F50A1E" w:rsidP="00F50A1E">
      <w:pPr>
        <w:rPr>
          <w:lang w:val="uk-UA"/>
        </w:rPr>
      </w:pPr>
      <w:r w:rsidRPr="005331DB">
        <w:rPr>
          <w:lang w:val="uk-UA"/>
        </w:rPr>
        <w:t xml:space="preserve">містобудування </w:t>
      </w:r>
      <w:r w:rsidR="0029294E" w:rsidRPr="005331DB">
        <w:rPr>
          <w:lang w:val="uk-UA"/>
        </w:rPr>
        <w:t>Володимир-Волинської</w:t>
      </w:r>
      <w:r w:rsidRPr="005331DB">
        <w:rPr>
          <w:lang w:val="uk-UA"/>
        </w:rPr>
        <w:t xml:space="preserve"> міської ради.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1096"/>
        <w:gridCol w:w="1439"/>
        <w:gridCol w:w="1245"/>
        <w:gridCol w:w="1342"/>
        <w:gridCol w:w="1691"/>
      </w:tblGrid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lastRenderedPageBreak/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мікро-підприємництв)</w:t>
            </w:r>
          </w:p>
        </w:tc>
        <w:tc>
          <w:tcPr>
            <w:tcW w:w="481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825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566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5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76" w:type="pct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1B6B88" w:rsidRPr="00F50A1E" w:rsidTr="00ED55D8">
        <w:trPr>
          <w:trHeight w:val="1203"/>
        </w:trPr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0,5 год</w:t>
            </w:r>
          </w:p>
        </w:tc>
        <w:tc>
          <w:tcPr>
            <w:tcW w:w="825" w:type="pct"/>
            <w:vAlign w:val="center"/>
          </w:tcPr>
          <w:p w:rsidR="001B6B88" w:rsidRPr="00C1621E" w:rsidRDefault="00C1621E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42,86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C1621E" w:rsidP="00C162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B1087">
              <w:rPr>
                <w:lang w:val="uk-UA"/>
              </w:rPr>
              <w:t>,</w:t>
            </w:r>
            <w:r>
              <w:rPr>
                <w:lang w:val="uk-UA"/>
              </w:rPr>
              <w:t>43</w:t>
            </w:r>
            <w:r w:rsidR="001B6B88" w:rsidRPr="00F50A1E">
              <w:rPr>
                <w:lang w:val="uk-UA"/>
              </w:rPr>
              <w:t xml:space="preserve"> грн.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камеральні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color w:val="000000"/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виїзні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color w:val="000000"/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2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56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695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-</w:t>
            </w:r>
          </w:p>
        </w:tc>
      </w:tr>
      <w:tr w:rsidR="001B6B88" w:rsidRPr="00F50A1E" w:rsidTr="00ED55D8">
        <w:trPr>
          <w:trHeight w:val="1152"/>
        </w:trPr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1 год</w:t>
            </w:r>
          </w:p>
        </w:tc>
        <w:tc>
          <w:tcPr>
            <w:tcW w:w="825" w:type="pct"/>
            <w:vAlign w:val="center"/>
          </w:tcPr>
          <w:p w:rsidR="001B6B88" w:rsidRPr="00C1621E" w:rsidRDefault="00C1621E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42,86</w:t>
            </w:r>
          </w:p>
        </w:tc>
        <w:tc>
          <w:tcPr>
            <w:tcW w:w="566" w:type="pct"/>
            <w:vAlign w:val="center"/>
          </w:tcPr>
          <w:p w:rsidR="001B6B88" w:rsidRPr="00C1621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:rsidR="001B6B88" w:rsidRPr="0029294E" w:rsidRDefault="001B6B88" w:rsidP="00F50A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C0504D"/>
                <w:lang w:val="uk-UA"/>
              </w:rPr>
            </w:pPr>
            <w:r w:rsidRPr="0029294E">
              <w:rPr>
                <w:color w:val="C0504D"/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29294E" w:rsidRDefault="00C1621E" w:rsidP="00C1621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C0504D"/>
                <w:lang w:val="uk-UA"/>
              </w:rPr>
            </w:pPr>
            <w:r w:rsidRPr="00C1621E">
              <w:rPr>
                <w:color w:val="000000"/>
                <w:lang w:val="uk-UA"/>
              </w:rPr>
              <w:t>42,86</w:t>
            </w:r>
            <w:r w:rsidR="001B6B88" w:rsidRPr="00C1621E">
              <w:rPr>
                <w:color w:val="000000"/>
                <w:lang w:val="uk-UA"/>
              </w:rPr>
              <w:t xml:space="preserve"> грн.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Разом за рік</w:t>
            </w:r>
          </w:p>
        </w:tc>
        <w:tc>
          <w:tcPr>
            <w:tcW w:w="481" w:type="pct"/>
            <w:vAlign w:val="center"/>
          </w:tcPr>
          <w:p w:rsidR="001B6B88" w:rsidRPr="00F50A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1,5 год</w:t>
            </w:r>
          </w:p>
        </w:tc>
        <w:tc>
          <w:tcPr>
            <w:tcW w:w="825" w:type="pct"/>
            <w:vAlign w:val="center"/>
          </w:tcPr>
          <w:p w:rsidR="001B6B88" w:rsidRPr="00C1621E" w:rsidRDefault="00C1621E" w:rsidP="00C162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85,72</w:t>
            </w:r>
          </w:p>
        </w:tc>
        <w:tc>
          <w:tcPr>
            <w:tcW w:w="566" w:type="pct"/>
            <w:vAlign w:val="center"/>
          </w:tcPr>
          <w:p w:rsidR="001B6B88" w:rsidRPr="00C162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2</w:t>
            </w:r>
          </w:p>
        </w:tc>
        <w:tc>
          <w:tcPr>
            <w:tcW w:w="695" w:type="pct"/>
            <w:vAlign w:val="center"/>
          </w:tcPr>
          <w:p w:rsidR="001B6B88" w:rsidRPr="0029294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C0504D"/>
                <w:lang w:val="uk-UA"/>
              </w:rPr>
            </w:pPr>
            <w:r w:rsidRPr="0029294E">
              <w:rPr>
                <w:color w:val="C0504D"/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29294E" w:rsidRDefault="00C1621E" w:rsidP="00C162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C0504D"/>
                <w:lang w:val="uk-UA"/>
              </w:rPr>
            </w:pPr>
            <w:r w:rsidRPr="00C1621E">
              <w:rPr>
                <w:color w:val="000000"/>
                <w:lang w:val="uk-UA"/>
              </w:rPr>
              <w:t>64,29</w:t>
            </w:r>
            <w:r w:rsidR="001B6B88" w:rsidRPr="00C1621E">
              <w:rPr>
                <w:color w:val="000000"/>
                <w:lang w:val="uk-UA"/>
              </w:rPr>
              <w:t xml:space="preserve"> грн</w:t>
            </w:r>
            <w:r w:rsidR="001B6B88" w:rsidRPr="0029294E">
              <w:rPr>
                <w:color w:val="C0504D"/>
                <w:lang w:val="uk-UA"/>
              </w:rPr>
              <w:t>.</w:t>
            </w:r>
          </w:p>
        </w:tc>
      </w:tr>
      <w:tr w:rsidR="001B6B88" w:rsidRPr="00F50A1E" w:rsidTr="00ED55D8">
        <w:tc>
          <w:tcPr>
            <w:tcW w:w="1557" w:type="pct"/>
          </w:tcPr>
          <w:p w:rsidR="001B6B88" w:rsidRPr="00F50A1E" w:rsidRDefault="001B6B88" w:rsidP="00F50A1E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F50A1E">
              <w:rPr>
                <w:lang w:val="uk-UA"/>
              </w:rPr>
              <w:t>Сумарно за</w:t>
            </w:r>
            <w:r w:rsidR="002D50E3">
              <w:rPr>
                <w:lang w:val="uk-UA"/>
              </w:rPr>
              <w:t xml:space="preserve"> </w:t>
            </w:r>
            <w:r w:rsidRPr="00F50A1E">
              <w:rPr>
                <w:lang w:val="uk-UA"/>
              </w:rPr>
              <w:t xml:space="preserve"> три роки</w:t>
            </w:r>
          </w:p>
        </w:tc>
        <w:tc>
          <w:tcPr>
            <w:tcW w:w="481" w:type="pct"/>
            <w:vAlign w:val="center"/>
          </w:tcPr>
          <w:p w:rsidR="001B6B88" w:rsidRPr="00F50A1E" w:rsidRDefault="00C1621E" w:rsidP="00C162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B6B88" w:rsidRPr="00F50A1E">
              <w:rPr>
                <w:lang w:val="uk-UA"/>
              </w:rPr>
              <w:t>,5 год</w:t>
            </w:r>
          </w:p>
        </w:tc>
        <w:tc>
          <w:tcPr>
            <w:tcW w:w="825" w:type="pct"/>
            <w:vAlign w:val="center"/>
          </w:tcPr>
          <w:p w:rsidR="001B6B88" w:rsidRPr="00BE2C9C" w:rsidRDefault="00BE2C9C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257,16</w:t>
            </w:r>
          </w:p>
        </w:tc>
        <w:tc>
          <w:tcPr>
            <w:tcW w:w="566" w:type="pct"/>
            <w:vAlign w:val="center"/>
          </w:tcPr>
          <w:p w:rsidR="001B6B88" w:rsidRPr="00C1621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C1621E">
              <w:rPr>
                <w:color w:val="000000"/>
                <w:lang w:val="uk-UA"/>
              </w:rPr>
              <w:t>6</w:t>
            </w:r>
          </w:p>
        </w:tc>
        <w:tc>
          <w:tcPr>
            <w:tcW w:w="695" w:type="pct"/>
            <w:vAlign w:val="center"/>
          </w:tcPr>
          <w:p w:rsidR="001B6B88" w:rsidRPr="0029294E" w:rsidRDefault="001B6B88" w:rsidP="00F50A1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C0504D"/>
                <w:lang w:val="uk-UA"/>
              </w:rPr>
            </w:pPr>
            <w:r w:rsidRPr="0029294E">
              <w:rPr>
                <w:color w:val="C0504D"/>
                <w:lang w:val="uk-UA"/>
              </w:rPr>
              <w:t>-</w:t>
            </w:r>
          </w:p>
        </w:tc>
        <w:tc>
          <w:tcPr>
            <w:tcW w:w="876" w:type="pct"/>
            <w:vAlign w:val="center"/>
          </w:tcPr>
          <w:p w:rsidR="001B6B88" w:rsidRPr="00BE2C9C" w:rsidRDefault="00BE2C9C" w:rsidP="00BE2C9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192,87</w:t>
            </w:r>
            <w:r w:rsidR="003B1087" w:rsidRPr="00BE2C9C">
              <w:rPr>
                <w:color w:val="000000"/>
                <w:lang w:val="uk-UA"/>
              </w:rPr>
              <w:t xml:space="preserve"> грн.</w:t>
            </w:r>
          </w:p>
        </w:tc>
      </w:tr>
    </w:tbl>
    <w:p w:rsidR="001B6B88" w:rsidRPr="003B1087" w:rsidRDefault="001B6B88" w:rsidP="003B1087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lang w:val="uk-UA"/>
        </w:rPr>
      </w:pPr>
    </w:p>
    <w:p w:rsidR="001B6B88" w:rsidRPr="003B1087" w:rsidRDefault="001B6B88" w:rsidP="003B1087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lang w:val="uk-UA"/>
        </w:rPr>
      </w:pPr>
      <w:r w:rsidRPr="003B1087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4"/>
        <w:gridCol w:w="3466"/>
        <w:gridCol w:w="2428"/>
        <w:gridCol w:w="2300"/>
      </w:tblGrid>
      <w:tr w:rsidR="001B6B88" w:rsidRPr="003B1087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Порядковий номер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Показник</w:t>
            </w:r>
          </w:p>
        </w:tc>
        <w:tc>
          <w:tcPr>
            <w:tcW w:w="2428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300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За три роки</w:t>
            </w:r>
          </w:p>
        </w:tc>
      </w:tr>
      <w:tr w:rsidR="001B6B88" w:rsidRPr="003B1087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1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28" w:type="dxa"/>
            <w:vAlign w:val="center"/>
          </w:tcPr>
          <w:p w:rsidR="001B6B88" w:rsidRPr="003B1087" w:rsidRDefault="00A776C5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00" w:type="dxa"/>
            <w:vAlign w:val="center"/>
          </w:tcPr>
          <w:p w:rsidR="001B6B88" w:rsidRPr="003B1087" w:rsidRDefault="00A776C5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B6B88" w:rsidRPr="00BE2C9C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2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та </w:t>
            </w:r>
            <w:r w:rsidRPr="003B1087">
              <w:rPr>
                <w:lang w:val="uk-UA"/>
              </w:rPr>
              <w:lastRenderedPageBreak/>
              <w:t>звітування</w:t>
            </w:r>
          </w:p>
        </w:tc>
        <w:tc>
          <w:tcPr>
            <w:tcW w:w="2428" w:type="dxa"/>
            <w:vAlign w:val="center"/>
          </w:tcPr>
          <w:p w:rsidR="001B6B88" w:rsidRPr="00BE2C9C" w:rsidRDefault="00BE2C9C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173,88</w:t>
            </w:r>
          </w:p>
        </w:tc>
        <w:tc>
          <w:tcPr>
            <w:tcW w:w="2300" w:type="dxa"/>
            <w:vAlign w:val="center"/>
          </w:tcPr>
          <w:p w:rsidR="001B6B88" w:rsidRPr="00BE2C9C" w:rsidRDefault="00BE2C9C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422,28</w:t>
            </w:r>
          </w:p>
        </w:tc>
      </w:tr>
      <w:tr w:rsidR="001B6B88" w:rsidRPr="003B1087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lastRenderedPageBreak/>
              <w:t>3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28" w:type="dxa"/>
            <w:vAlign w:val="center"/>
          </w:tcPr>
          <w:p w:rsidR="001B6B88" w:rsidRPr="00BE2C9C" w:rsidRDefault="00BE2C9C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173,88</w:t>
            </w:r>
          </w:p>
        </w:tc>
        <w:tc>
          <w:tcPr>
            <w:tcW w:w="2300" w:type="dxa"/>
            <w:vAlign w:val="center"/>
          </w:tcPr>
          <w:p w:rsidR="001B6B88" w:rsidRPr="00BE2C9C" w:rsidRDefault="00BE2C9C" w:rsidP="00BE2C9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422,28</w:t>
            </w:r>
          </w:p>
        </w:tc>
      </w:tr>
      <w:tr w:rsidR="001B6B88" w:rsidRPr="003B1087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4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28" w:type="dxa"/>
            <w:vAlign w:val="center"/>
          </w:tcPr>
          <w:p w:rsidR="001B6B88" w:rsidRPr="00BE2C9C" w:rsidRDefault="00BE2C9C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64,29</w:t>
            </w:r>
          </w:p>
        </w:tc>
        <w:tc>
          <w:tcPr>
            <w:tcW w:w="2300" w:type="dxa"/>
            <w:vAlign w:val="center"/>
          </w:tcPr>
          <w:p w:rsidR="001B6B88" w:rsidRPr="00BE2C9C" w:rsidRDefault="00BE2C9C" w:rsidP="00BE2C9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192,87</w:t>
            </w:r>
          </w:p>
        </w:tc>
      </w:tr>
      <w:tr w:rsidR="001B6B88" w:rsidRPr="003B1087" w:rsidTr="00ED55D8">
        <w:tc>
          <w:tcPr>
            <w:tcW w:w="1454" w:type="dxa"/>
          </w:tcPr>
          <w:p w:rsidR="001B6B88" w:rsidRPr="003B1087" w:rsidRDefault="001B6B88" w:rsidP="003B108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5</w:t>
            </w:r>
          </w:p>
        </w:tc>
        <w:tc>
          <w:tcPr>
            <w:tcW w:w="3466" w:type="dxa"/>
          </w:tcPr>
          <w:p w:rsidR="001B6B88" w:rsidRPr="003B1087" w:rsidRDefault="001B6B88" w:rsidP="003B108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B1087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28" w:type="dxa"/>
            <w:vAlign w:val="center"/>
          </w:tcPr>
          <w:p w:rsidR="001B6B88" w:rsidRPr="00BE2C9C" w:rsidRDefault="00BE2C9C" w:rsidP="003B108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238,17</w:t>
            </w:r>
          </w:p>
        </w:tc>
        <w:tc>
          <w:tcPr>
            <w:tcW w:w="2300" w:type="dxa"/>
            <w:vAlign w:val="center"/>
          </w:tcPr>
          <w:p w:rsidR="005210D9" w:rsidRPr="00BE2C9C" w:rsidRDefault="00BE2C9C" w:rsidP="005210D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BE2C9C">
              <w:rPr>
                <w:color w:val="000000"/>
                <w:lang w:val="uk-UA"/>
              </w:rPr>
              <w:t>615,15</w:t>
            </w:r>
          </w:p>
        </w:tc>
      </w:tr>
    </w:tbl>
    <w:p w:rsidR="001B6B88" w:rsidRPr="00B85B5E" w:rsidRDefault="001B6B88" w:rsidP="001B6B88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B6B88" w:rsidRPr="00350C05" w:rsidRDefault="001B6B88" w:rsidP="001B6B88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lang w:val="uk-UA"/>
        </w:rPr>
      </w:pPr>
      <w:r w:rsidRPr="00350C05">
        <w:rPr>
          <w:b/>
          <w:color w:val="000000"/>
          <w:lang w:val="uk-UA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350C05" w:rsidRPr="0027634F" w:rsidRDefault="00350C05" w:rsidP="00350C05">
      <w:pPr>
        <w:ind w:firstLine="502"/>
      </w:pPr>
      <w:r w:rsidRPr="0027634F">
        <w:t xml:space="preserve">Розроблення корегуючих (пом'якшувальних) заходів для малого підприємництва щодо </w:t>
      </w:r>
    </w:p>
    <w:p w:rsidR="00350C05" w:rsidRPr="00825E9E" w:rsidRDefault="00350C05" w:rsidP="00350C05">
      <w:pPr>
        <w:rPr>
          <w:color w:val="303030"/>
        </w:rPr>
      </w:pPr>
      <w:r w:rsidRPr="0027634F">
        <w:t>запропонованого регулювання не передбачається</w:t>
      </w:r>
      <w:r w:rsidRPr="00825E9E">
        <w:rPr>
          <w:color w:val="303030"/>
        </w:rPr>
        <w:t>.</w:t>
      </w:r>
    </w:p>
    <w:p w:rsidR="001B6B88" w:rsidRPr="00BB7442" w:rsidRDefault="001B6B88" w:rsidP="001B6B88">
      <w:pPr>
        <w:ind w:firstLine="720"/>
        <w:jc w:val="both"/>
        <w:rPr>
          <w:b/>
        </w:rPr>
      </w:pPr>
    </w:p>
    <w:p w:rsidR="001B6B88" w:rsidRPr="00BB7442" w:rsidRDefault="001B6B88" w:rsidP="001B6B88">
      <w:pPr>
        <w:ind w:firstLine="708"/>
        <w:jc w:val="center"/>
        <w:rPr>
          <w:b/>
          <w:lang w:val="uk-UA"/>
        </w:rPr>
      </w:pPr>
      <w:r w:rsidRPr="00BB7442">
        <w:rPr>
          <w:b/>
          <w:lang w:val="uk-UA"/>
        </w:rPr>
        <w:t>VII. Обґрунтування запропонованого строку дії регуляторного акта</w:t>
      </w:r>
    </w:p>
    <w:p w:rsidR="00BB7442" w:rsidRPr="00BB7442" w:rsidRDefault="00BB7442" w:rsidP="00BB7442">
      <w:pPr>
        <w:tabs>
          <w:tab w:val="left" w:pos="284"/>
          <w:tab w:val="left" w:pos="426"/>
        </w:tabs>
        <w:jc w:val="both"/>
      </w:pPr>
      <w:r w:rsidRPr="00BB7442">
        <w:tab/>
      </w:r>
      <w:r>
        <w:tab/>
      </w:r>
      <w:r w:rsidRPr="00BB7442">
        <w:t>Запропонований проект регуляторного акту запроваджується на довгостроковий термін дії, не менше 5 (п’яти) років або до прийняття нових нормативних актів.</w:t>
      </w:r>
    </w:p>
    <w:p w:rsidR="00BB7442" w:rsidRPr="00BB7442" w:rsidRDefault="00BB7442" w:rsidP="00BB7442">
      <w:pPr>
        <w:ind w:firstLine="426"/>
        <w:jc w:val="both"/>
        <w:rPr>
          <w:lang w:eastAsia="uk-UA"/>
        </w:rPr>
      </w:pPr>
      <w:r w:rsidRPr="00BB7442">
        <w:t>У разі потреби, до нього вноситимуться зміни за підсумками аналізу відстеження результатів його дії.</w:t>
      </w:r>
    </w:p>
    <w:p w:rsidR="00E26EE2" w:rsidRPr="00BB7442" w:rsidRDefault="00E26EE2" w:rsidP="00BB7442">
      <w:pPr>
        <w:rPr>
          <w:b/>
          <w:lang w:val="uk-UA"/>
        </w:rPr>
      </w:pPr>
    </w:p>
    <w:p w:rsidR="00E92138" w:rsidRPr="00BB7442" w:rsidRDefault="0067121A" w:rsidP="0067121A">
      <w:pPr>
        <w:jc w:val="center"/>
        <w:rPr>
          <w:b/>
          <w:lang w:val="uk-UA"/>
        </w:rPr>
      </w:pPr>
      <w:r w:rsidRPr="00BB7442">
        <w:rPr>
          <w:b/>
          <w:lang w:val="uk-UA"/>
        </w:rPr>
        <w:t>VIII</w:t>
      </w:r>
      <w:r w:rsidR="0046446C" w:rsidRPr="00BB7442">
        <w:rPr>
          <w:b/>
          <w:lang w:val="uk-UA"/>
        </w:rPr>
        <w:t xml:space="preserve">. </w:t>
      </w:r>
      <w:r w:rsidRPr="00BB7442">
        <w:rPr>
          <w:b/>
          <w:lang w:val="uk-UA"/>
        </w:rPr>
        <w:t>Визначення показників результативності</w:t>
      </w:r>
    </w:p>
    <w:p w:rsidR="0046446C" w:rsidRPr="00BB7442" w:rsidRDefault="00E92138" w:rsidP="0067121A">
      <w:pPr>
        <w:jc w:val="center"/>
        <w:rPr>
          <w:b/>
          <w:lang w:val="uk-UA"/>
        </w:rPr>
      </w:pPr>
      <w:r w:rsidRPr="00BB7442">
        <w:rPr>
          <w:b/>
          <w:lang w:val="uk-UA"/>
        </w:rPr>
        <w:t>д</w:t>
      </w:r>
      <w:r w:rsidR="0067121A" w:rsidRPr="00BB7442">
        <w:rPr>
          <w:b/>
          <w:lang w:val="uk-UA"/>
        </w:rPr>
        <w:t>ії</w:t>
      </w:r>
      <w:r w:rsidRPr="00BB7442">
        <w:rPr>
          <w:b/>
          <w:lang w:val="uk-UA"/>
        </w:rPr>
        <w:t xml:space="preserve"> </w:t>
      </w:r>
      <w:r w:rsidR="0067121A" w:rsidRPr="00BB7442">
        <w:rPr>
          <w:b/>
          <w:lang w:val="uk-UA"/>
        </w:rPr>
        <w:t>регуляторного акта</w:t>
      </w:r>
    </w:p>
    <w:p w:rsidR="00333316" w:rsidRPr="00BB7442" w:rsidRDefault="00333316" w:rsidP="00466BFD">
      <w:pPr>
        <w:ind w:firstLine="709"/>
        <w:contextualSpacing/>
        <w:jc w:val="both"/>
        <w:rPr>
          <w:lang w:val="uk-UA"/>
        </w:rPr>
      </w:pPr>
      <w:r w:rsidRPr="00BB7442">
        <w:rPr>
          <w:lang w:val="uk-UA"/>
        </w:rPr>
        <w:t xml:space="preserve">Відстеження </w:t>
      </w:r>
      <w:r w:rsidR="00766E18" w:rsidRPr="00BB7442">
        <w:rPr>
          <w:lang w:val="uk-UA"/>
        </w:rPr>
        <w:t>результативності</w:t>
      </w:r>
      <w:r w:rsidRPr="00BB7442">
        <w:rPr>
          <w:lang w:val="uk-UA"/>
        </w:rPr>
        <w:t xml:space="preserve"> регуляторного акта здійснюється у встановленому законодавством порядку за кількісними показниками з використанням статистичного метод</w:t>
      </w:r>
      <w:r w:rsidR="00884098" w:rsidRPr="00BB7442">
        <w:rPr>
          <w:lang w:val="uk-UA"/>
        </w:rPr>
        <w:t>у</w:t>
      </w:r>
      <w:r w:rsidRPr="00BB7442">
        <w:rPr>
          <w:lang w:val="uk-UA"/>
        </w:rPr>
        <w:t xml:space="preserve"> одержання результатів відстеження</w:t>
      </w:r>
      <w:r w:rsidR="00B70C84" w:rsidRPr="00BB7442">
        <w:rPr>
          <w:lang w:val="uk-UA"/>
        </w:rPr>
        <w:t>.</w:t>
      </w:r>
    </w:p>
    <w:p w:rsidR="00BB7442" w:rsidRDefault="00333316" w:rsidP="002D3CFB">
      <w:pPr>
        <w:ind w:firstLine="709"/>
        <w:contextualSpacing/>
        <w:jc w:val="both"/>
        <w:rPr>
          <w:lang w:val="uk-UA"/>
        </w:rPr>
      </w:pPr>
      <w:r w:rsidRPr="00BB7442">
        <w:rPr>
          <w:lang w:val="uk-UA"/>
        </w:rPr>
        <w:t>Кількісні показники результатив</w:t>
      </w:r>
      <w:r w:rsidR="00B61904" w:rsidRPr="00BB7442">
        <w:rPr>
          <w:lang w:val="uk-UA"/>
        </w:rPr>
        <w:t>ності акта</w:t>
      </w:r>
      <w:r w:rsidR="00466BFD" w:rsidRPr="00BB7442">
        <w:rPr>
          <w:lang w:val="uk-UA"/>
        </w:rPr>
        <w:t xml:space="preserve"> – </w:t>
      </w:r>
      <w:r w:rsidR="00BB7442" w:rsidRPr="00BB7442">
        <w:rPr>
          <w:lang w:val="uk-UA" w:eastAsia="uk-UA"/>
        </w:rPr>
        <w:t xml:space="preserve">кількість </w:t>
      </w:r>
      <w:r w:rsidR="00BB7442" w:rsidRPr="00A65200">
        <w:rPr>
          <w:lang w:val="uk-UA" w:eastAsia="uk-UA"/>
        </w:rPr>
        <w:t xml:space="preserve">поданих </w:t>
      </w:r>
      <w:r w:rsidR="00BB7442" w:rsidRPr="00BB7442">
        <w:rPr>
          <w:lang w:val="uk-UA" w:eastAsia="uk-UA"/>
        </w:rPr>
        <w:t>заяв на розміщення зовнішньої реклами</w:t>
      </w:r>
      <w:r w:rsidR="00BB7442">
        <w:rPr>
          <w:lang w:val="uk-UA" w:eastAsia="uk-UA"/>
        </w:rPr>
        <w:t>, кількість наданих дозволів на розміщення зовнішньої реклами, кількість анульованих дозвільних документів у сфері розміщення зовнішньої реклами,</w:t>
      </w:r>
      <w:r w:rsidR="002D3CFB">
        <w:rPr>
          <w:lang w:val="uk-UA"/>
        </w:rPr>
        <w:t xml:space="preserve"> </w:t>
      </w:r>
      <w:r w:rsidR="002D3CFB" w:rsidRPr="002D3CFB">
        <w:rPr>
          <w:lang w:val="uk-UA"/>
        </w:rPr>
        <w:t>р</w:t>
      </w:r>
      <w:r w:rsidR="00BB7442" w:rsidRPr="002D3CFB">
        <w:rPr>
          <w:lang w:val="uk-UA"/>
        </w:rPr>
        <w:t xml:space="preserve">озмір надходжень до місцевого бюджету пов’язаних з дією акта - прогнозується та напряму залежить від кількості виданих дозволів </w:t>
      </w:r>
      <w:r w:rsidR="002D3CFB">
        <w:rPr>
          <w:lang w:val="uk-UA"/>
        </w:rPr>
        <w:t>та укладених договорів на тимчасове користування місцями, що знаходяться у комунальній власності для</w:t>
      </w:r>
      <w:r w:rsidR="00BB7442" w:rsidRPr="002D3CFB">
        <w:rPr>
          <w:lang w:val="uk-UA"/>
        </w:rPr>
        <w:t xml:space="preserve"> розміщення рекламних</w:t>
      </w:r>
      <w:r w:rsidR="00BB7442" w:rsidRPr="00D56AEB">
        <w:rPr>
          <w:lang w:val="uk-UA"/>
        </w:rPr>
        <w:t xml:space="preserve"> засобів на території м. </w:t>
      </w:r>
      <w:r w:rsidR="0029294E">
        <w:rPr>
          <w:lang w:val="uk-UA"/>
        </w:rPr>
        <w:t>Володимир-Волинський</w:t>
      </w:r>
      <w:r w:rsidR="00BB7442" w:rsidRPr="00D56AEB">
        <w:rPr>
          <w:lang w:val="uk-UA"/>
        </w:rPr>
        <w:t>.</w:t>
      </w:r>
    </w:p>
    <w:p w:rsidR="00F406E3" w:rsidRDefault="00F406E3" w:rsidP="0067121A">
      <w:pPr>
        <w:jc w:val="center"/>
        <w:rPr>
          <w:b/>
          <w:spacing w:val="4"/>
          <w:sz w:val="28"/>
          <w:szCs w:val="28"/>
          <w:lang w:val="uk-UA"/>
        </w:rPr>
      </w:pPr>
    </w:p>
    <w:p w:rsidR="0067121A" w:rsidRPr="002D3CFB" w:rsidRDefault="0067121A" w:rsidP="0067121A">
      <w:pPr>
        <w:jc w:val="center"/>
        <w:rPr>
          <w:b/>
          <w:spacing w:val="4"/>
          <w:lang w:val="uk-UA"/>
        </w:rPr>
      </w:pPr>
      <w:r w:rsidRPr="002D3CFB">
        <w:rPr>
          <w:b/>
          <w:spacing w:val="4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2D3CFB" w:rsidRPr="00CD22CA" w:rsidRDefault="002D3CFB" w:rsidP="002D3CFB">
      <w:pPr>
        <w:ind w:firstLine="284"/>
        <w:jc w:val="both"/>
      </w:pPr>
      <w:r w:rsidRPr="00CD22CA">
        <w:t>Відносно цього регуляторного акта повинно послідовно здійснюватися базове, повторне та періодичне відстеження його результативності. Зокрема:</w:t>
      </w:r>
    </w:p>
    <w:p w:rsidR="0029294E" w:rsidRPr="00275465" w:rsidRDefault="0029294E" w:rsidP="0029294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Pr="00BC4146">
        <w:rPr>
          <w:lang w:val="uk-UA"/>
        </w:rPr>
        <w:t xml:space="preserve">Базове відстеження результативності регуляторного акта здійснюється до дня набрання ним чинності. </w:t>
      </w:r>
    </w:p>
    <w:p w:rsidR="0029294E" w:rsidRPr="00BC4146" w:rsidRDefault="0029294E" w:rsidP="0029294E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BC4146">
        <w:rPr>
          <w:lang w:val="uk-UA"/>
        </w:rPr>
        <w:t>Повторне відстеження результативності буде здійснюватись через рік після проведення базового відстеження.</w:t>
      </w:r>
    </w:p>
    <w:p w:rsidR="0029294E" w:rsidRPr="00BC4146" w:rsidRDefault="0029294E" w:rsidP="0029294E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BC4146">
        <w:rPr>
          <w:lang w:val="uk-UA"/>
        </w:rPr>
        <w:t>Періодичні відстеження результативності будуть здійснюватись раз на кожні три роки, починаючи від дня закінчення заходів з повторного відстеження результативності.</w:t>
      </w:r>
    </w:p>
    <w:p w:rsidR="002D3CFB" w:rsidRPr="00CD22CA" w:rsidRDefault="002D3CFB" w:rsidP="002D3CFB">
      <w:pPr>
        <w:ind w:firstLine="284"/>
        <w:jc w:val="both"/>
      </w:pPr>
      <w:r w:rsidRPr="00CD22CA">
        <w:t>Відповідні відстеження будуть проводитись шляхом аналізу статистичних даних.</w:t>
      </w:r>
    </w:p>
    <w:p w:rsidR="00F406E3" w:rsidRPr="002D3CFB" w:rsidRDefault="00F406E3" w:rsidP="00DC738C">
      <w:pPr>
        <w:ind w:firstLine="720"/>
        <w:jc w:val="both"/>
      </w:pPr>
    </w:p>
    <w:p w:rsidR="00350C05" w:rsidRPr="002D3CFB" w:rsidRDefault="00350C05" w:rsidP="00DC738C">
      <w:pPr>
        <w:ind w:firstLine="720"/>
        <w:jc w:val="both"/>
        <w:rPr>
          <w:lang w:val="uk-UA"/>
        </w:rPr>
      </w:pPr>
    </w:p>
    <w:p w:rsidR="00350C05" w:rsidRPr="002D3CFB" w:rsidRDefault="00350C05" w:rsidP="00DC738C">
      <w:pPr>
        <w:ind w:firstLine="720"/>
        <w:jc w:val="both"/>
        <w:rPr>
          <w:lang w:val="uk-UA"/>
        </w:rPr>
      </w:pPr>
    </w:p>
    <w:p w:rsidR="00350C05" w:rsidRPr="002D3CFB" w:rsidRDefault="00350C05" w:rsidP="00DC738C">
      <w:pPr>
        <w:ind w:firstLine="720"/>
        <w:jc w:val="both"/>
        <w:rPr>
          <w:b/>
          <w:lang w:val="uk-UA"/>
        </w:rPr>
      </w:pPr>
    </w:p>
    <w:p w:rsidR="0029294E" w:rsidRDefault="005331DB" w:rsidP="00DC738C">
      <w:pPr>
        <w:jc w:val="both"/>
        <w:rPr>
          <w:b/>
          <w:lang w:val="uk-UA"/>
        </w:rPr>
      </w:pPr>
      <w:r>
        <w:rPr>
          <w:b/>
          <w:lang w:val="uk-UA"/>
        </w:rPr>
        <w:t>Заступник н</w:t>
      </w:r>
      <w:r w:rsidR="00350C05" w:rsidRPr="002D3CFB">
        <w:rPr>
          <w:b/>
          <w:lang w:val="uk-UA"/>
        </w:rPr>
        <w:t>ачальник</w:t>
      </w:r>
      <w:r>
        <w:rPr>
          <w:b/>
          <w:lang w:val="uk-UA"/>
        </w:rPr>
        <w:t>а</w:t>
      </w:r>
      <w:r w:rsidR="00350C05" w:rsidRPr="002D3CFB">
        <w:rPr>
          <w:b/>
          <w:lang w:val="uk-UA"/>
        </w:rPr>
        <w:t xml:space="preserve"> управління </w:t>
      </w:r>
    </w:p>
    <w:p w:rsidR="00A1438E" w:rsidRPr="002D3CFB" w:rsidRDefault="0029294E" w:rsidP="00DC738C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містобудування та архітектури                                                      </w:t>
      </w:r>
      <w:r w:rsidR="00331919">
        <w:rPr>
          <w:b/>
          <w:lang w:val="uk-UA"/>
        </w:rPr>
        <w:t>А.А. Трофимук</w:t>
      </w:r>
    </w:p>
    <w:sectPr w:rsidR="00A1438E" w:rsidRPr="002D3CFB" w:rsidSect="002D50E3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80" w:rsidRDefault="00355F80">
      <w:r>
        <w:separator/>
      </w:r>
    </w:p>
  </w:endnote>
  <w:endnote w:type="continuationSeparator" w:id="1">
    <w:p w:rsidR="00355F80" w:rsidRDefault="0035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Default="00CB5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D01" w:rsidRDefault="00CB5D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Default="00CB5D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80" w:rsidRDefault="00355F80">
      <w:r>
        <w:separator/>
      </w:r>
    </w:p>
  </w:footnote>
  <w:footnote w:type="continuationSeparator" w:id="1">
    <w:p w:rsidR="00355F80" w:rsidRDefault="0035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5A5695"/>
    <w:multiLevelType w:val="hybridMultilevel"/>
    <w:tmpl w:val="B93CD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871"/>
    <w:multiLevelType w:val="hybridMultilevel"/>
    <w:tmpl w:val="B25040D2"/>
    <w:lvl w:ilvl="0" w:tplc="0FD22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B4009"/>
    <w:multiLevelType w:val="hybridMultilevel"/>
    <w:tmpl w:val="5EFAFF0A"/>
    <w:lvl w:ilvl="0" w:tplc="95847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86470"/>
    <w:multiLevelType w:val="hybridMultilevel"/>
    <w:tmpl w:val="9D72B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457"/>
    <w:multiLevelType w:val="multilevel"/>
    <w:tmpl w:val="3BC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331C"/>
    <w:multiLevelType w:val="hybridMultilevel"/>
    <w:tmpl w:val="4A6A3500"/>
    <w:lvl w:ilvl="0" w:tplc="68621698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227E58"/>
    <w:multiLevelType w:val="hybridMultilevel"/>
    <w:tmpl w:val="CB0AEB72"/>
    <w:lvl w:ilvl="0" w:tplc="81F2C1C8">
      <w:start w:val="1"/>
      <w:numFmt w:val="decimal"/>
      <w:lvlText w:val="%1."/>
      <w:lvlJc w:val="left"/>
      <w:pPr>
        <w:ind w:left="1297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027218E"/>
    <w:multiLevelType w:val="hybridMultilevel"/>
    <w:tmpl w:val="3EA23FA0"/>
    <w:lvl w:ilvl="0" w:tplc="5E9C112C">
      <w:start w:val="1"/>
      <w:numFmt w:val="decimal"/>
      <w:lvlText w:val="%1."/>
      <w:lvlJc w:val="left"/>
      <w:pPr>
        <w:ind w:left="1410" w:hanging="8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E362AB"/>
    <w:multiLevelType w:val="hybridMultilevel"/>
    <w:tmpl w:val="E9A27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D5FED"/>
    <w:multiLevelType w:val="hybridMultilevel"/>
    <w:tmpl w:val="ED66F66C"/>
    <w:lvl w:ilvl="0" w:tplc="C8D89A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D96758"/>
    <w:multiLevelType w:val="multilevel"/>
    <w:tmpl w:val="BF2A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C47E1"/>
    <w:multiLevelType w:val="hybridMultilevel"/>
    <w:tmpl w:val="81BC86B4"/>
    <w:lvl w:ilvl="0" w:tplc="C25A6F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91088"/>
    <w:multiLevelType w:val="hybridMultilevel"/>
    <w:tmpl w:val="B2AE30E8"/>
    <w:lvl w:ilvl="0" w:tplc="79AAD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E4205"/>
    <w:multiLevelType w:val="hybridMultilevel"/>
    <w:tmpl w:val="E60AC4DE"/>
    <w:lvl w:ilvl="0" w:tplc="06C0631E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95AC5"/>
    <w:multiLevelType w:val="hybridMultilevel"/>
    <w:tmpl w:val="588415BA"/>
    <w:lvl w:ilvl="0" w:tplc="C1D6D3C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0214AEE"/>
    <w:multiLevelType w:val="hybridMultilevel"/>
    <w:tmpl w:val="7CEE3A30"/>
    <w:lvl w:ilvl="0" w:tplc="2DB4D0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6C0631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973C3E"/>
    <w:multiLevelType w:val="hybridMultilevel"/>
    <w:tmpl w:val="AD0423C8"/>
    <w:lvl w:ilvl="0" w:tplc="F0A6D51C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>
    <w:nsid w:val="54AC24DD"/>
    <w:multiLevelType w:val="hybridMultilevel"/>
    <w:tmpl w:val="0B0C3708"/>
    <w:lvl w:ilvl="0" w:tplc="C84459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D374CE3"/>
    <w:multiLevelType w:val="hybridMultilevel"/>
    <w:tmpl w:val="B542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1476C"/>
    <w:multiLevelType w:val="hybridMultilevel"/>
    <w:tmpl w:val="91DAD96E"/>
    <w:lvl w:ilvl="0" w:tplc="06C0631E">
      <w:start w:val="1"/>
      <w:numFmt w:val="bullet"/>
      <w:lvlText w:val="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3B40213"/>
    <w:multiLevelType w:val="hybridMultilevel"/>
    <w:tmpl w:val="AF246E1A"/>
    <w:lvl w:ilvl="0" w:tplc="9CB679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0944C3"/>
    <w:multiLevelType w:val="hybridMultilevel"/>
    <w:tmpl w:val="43EE8772"/>
    <w:lvl w:ilvl="0" w:tplc="06C0631E">
      <w:start w:val="1"/>
      <w:numFmt w:val="bullet"/>
      <w:lvlText w:val="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5285888"/>
    <w:multiLevelType w:val="multilevel"/>
    <w:tmpl w:val="54C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749F1"/>
    <w:multiLevelType w:val="hybridMultilevel"/>
    <w:tmpl w:val="FF1C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E5A94"/>
    <w:multiLevelType w:val="singleLevel"/>
    <w:tmpl w:val="5C92E0D4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26">
    <w:nsid w:val="7F177BE8"/>
    <w:multiLevelType w:val="hybridMultilevel"/>
    <w:tmpl w:val="AD0423C8"/>
    <w:lvl w:ilvl="0" w:tplc="F0A6D51C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1" w:tplc="06C0631E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>
    <w:nsid w:val="7F466F00"/>
    <w:multiLevelType w:val="hybridMultilevel"/>
    <w:tmpl w:val="66B214B4"/>
    <w:lvl w:ilvl="0" w:tplc="F0A6D51C">
      <w:start w:val="1"/>
      <w:numFmt w:val="bullet"/>
      <w:lvlText w:val="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8"/>
  </w:num>
  <w:num w:numId="6">
    <w:abstractNumId w:val="15"/>
  </w:num>
  <w:num w:numId="7">
    <w:abstractNumId w:val="27"/>
  </w:num>
  <w:num w:numId="8">
    <w:abstractNumId w:val="17"/>
  </w:num>
  <w:num w:numId="9">
    <w:abstractNumId w:val="26"/>
  </w:num>
  <w:num w:numId="10">
    <w:abstractNumId w:val="16"/>
  </w:num>
  <w:num w:numId="11">
    <w:abstractNumId w:val="20"/>
  </w:num>
  <w:num w:numId="12">
    <w:abstractNumId w:val="22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21"/>
  </w:num>
  <w:num w:numId="21">
    <w:abstractNumId w:val="25"/>
  </w:num>
  <w:num w:numId="22">
    <w:abstractNumId w:val="0"/>
  </w:num>
  <w:num w:numId="23">
    <w:abstractNumId w:val="8"/>
  </w:num>
  <w:num w:numId="24">
    <w:abstractNumId w:val="7"/>
  </w:num>
  <w:num w:numId="25">
    <w:abstractNumId w:val="1"/>
  </w:num>
  <w:num w:numId="26">
    <w:abstractNumId w:val="4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D05"/>
    <w:rsid w:val="00001D82"/>
    <w:rsid w:val="000024E9"/>
    <w:rsid w:val="00005887"/>
    <w:rsid w:val="00013B7D"/>
    <w:rsid w:val="00014E5A"/>
    <w:rsid w:val="000216FD"/>
    <w:rsid w:val="000219DA"/>
    <w:rsid w:val="00026FB3"/>
    <w:rsid w:val="000326BD"/>
    <w:rsid w:val="000347CB"/>
    <w:rsid w:val="00051C9D"/>
    <w:rsid w:val="000609D9"/>
    <w:rsid w:val="0006380F"/>
    <w:rsid w:val="0006507F"/>
    <w:rsid w:val="000734E8"/>
    <w:rsid w:val="00075DD8"/>
    <w:rsid w:val="0007673D"/>
    <w:rsid w:val="00080F72"/>
    <w:rsid w:val="00083A20"/>
    <w:rsid w:val="0009082C"/>
    <w:rsid w:val="00097F74"/>
    <w:rsid w:val="000B2923"/>
    <w:rsid w:val="000C068C"/>
    <w:rsid w:val="000C602E"/>
    <w:rsid w:val="000D2514"/>
    <w:rsid w:val="000D5E97"/>
    <w:rsid w:val="000D7828"/>
    <w:rsid w:val="000E4240"/>
    <w:rsid w:val="000E4260"/>
    <w:rsid w:val="00107491"/>
    <w:rsid w:val="0011175D"/>
    <w:rsid w:val="00111A63"/>
    <w:rsid w:val="001135B6"/>
    <w:rsid w:val="00116A02"/>
    <w:rsid w:val="00121D74"/>
    <w:rsid w:val="0012739F"/>
    <w:rsid w:val="00134092"/>
    <w:rsid w:val="001373F8"/>
    <w:rsid w:val="00141DC1"/>
    <w:rsid w:val="001446DC"/>
    <w:rsid w:val="00144C10"/>
    <w:rsid w:val="0014569E"/>
    <w:rsid w:val="0014600A"/>
    <w:rsid w:val="00146141"/>
    <w:rsid w:val="001463C4"/>
    <w:rsid w:val="00156B89"/>
    <w:rsid w:val="0016062A"/>
    <w:rsid w:val="0016063F"/>
    <w:rsid w:val="0016301A"/>
    <w:rsid w:val="00164076"/>
    <w:rsid w:val="0016461E"/>
    <w:rsid w:val="00171BE1"/>
    <w:rsid w:val="00174012"/>
    <w:rsid w:val="00174528"/>
    <w:rsid w:val="00177592"/>
    <w:rsid w:val="0018070B"/>
    <w:rsid w:val="00197214"/>
    <w:rsid w:val="001A7379"/>
    <w:rsid w:val="001B04E9"/>
    <w:rsid w:val="001B6B88"/>
    <w:rsid w:val="001C0C1C"/>
    <w:rsid w:val="001E3576"/>
    <w:rsid w:val="001E6953"/>
    <w:rsid w:val="001F2C8D"/>
    <w:rsid w:val="001F39D7"/>
    <w:rsid w:val="0020127F"/>
    <w:rsid w:val="00201F92"/>
    <w:rsid w:val="00202651"/>
    <w:rsid w:val="0020462E"/>
    <w:rsid w:val="00223DC9"/>
    <w:rsid w:val="002269C6"/>
    <w:rsid w:val="00250524"/>
    <w:rsid w:val="002505E1"/>
    <w:rsid w:val="00252801"/>
    <w:rsid w:val="00263D9D"/>
    <w:rsid w:val="0026746F"/>
    <w:rsid w:val="002741D1"/>
    <w:rsid w:val="0027460F"/>
    <w:rsid w:val="0027634F"/>
    <w:rsid w:val="00280123"/>
    <w:rsid w:val="002873FC"/>
    <w:rsid w:val="00291993"/>
    <w:rsid w:val="0029294E"/>
    <w:rsid w:val="002951E0"/>
    <w:rsid w:val="002A2676"/>
    <w:rsid w:val="002A6715"/>
    <w:rsid w:val="002B00D2"/>
    <w:rsid w:val="002C1B53"/>
    <w:rsid w:val="002C40FB"/>
    <w:rsid w:val="002C421C"/>
    <w:rsid w:val="002C67D8"/>
    <w:rsid w:val="002D164D"/>
    <w:rsid w:val="002D20DA"/>
    <w:rsid w:val="002D3CFB"/>
    <w:rsid w:val="002D50E3"/>
    <w:rsid w:val="002E3A74"/>
    <w:rsid w:val="002E7BAC"/>
    <w:rsid w:val="002F298F"/>
    <w:rsid w:val="0030394C"/>
    <w:rsid w:val="0030468F"/>
    <w:rsid w:val="003046C8"/>
    <w:rsid w:val="00306B01"/>
    <w:rsid w:val="00310A38"/>
    <w:rsid w:val="003153A0"/>
    <w:rsid w:val="00321D0F"/>
    <w:rsid w:val="0032599E"/>
    <w:rsid w:val="0032697D"/>
    <w:rsid w:val="00331919"/>
    <w:rsid w:val="00333316"/>
    <w:rsid w:val="00333A26"/>
    <w:rsid w:val="00350C05"/>
    <w:rsid w:val="00355F80"/>
    <w:rsid w:val="00360837"/>
    <w:rsid w:val="00360D58"/>
    <w:rsid w:val="00361127"/>
    <w:rsid w:val="00365509"/>
    <w:rsid w:val="003659C2"/>
    <w:rsid w:val="00366905"/>
    <w:rsid w:val="0036718A"/>
    <w:rsid w:val="003759B8"/>
    <w:rsid w:val="003875A5"/>
    <w:rsid w:val="00387A56"/>
    <w:rsid w:val="00392957"/>
    <w:rsid w:val="00395798"/>
    <w:rsid w:val="003A0B35"/>
    <w:rsid w:val="003A2DF2"/>
    <w:rsid w:val="003B1087"/>
    <w:rsid w:val="003B43C3"/>
    <w:rsid w:val="003B44C5"/>
    <w:rsid w:val="003B5BE3"/>
    <w:rsid w:val="003B640C"/>
    <w:rsid w:val="003D1741"/>
    <w:rsid w:val="003D279E"/>
    <w:rsid w:val="003D2832"/>
    <w:rsid w:val="003D7286"/>
    <w:rsid w:val="003D783A"/>
    <w:rsid w:val="003E1E2A"/>
    <w:rsid w:val="003E7A35"/>
    <w:rsid w:val="003F704B"/>
    <w:rsid w:val="00400128"/>
    <w:rsid w:val="00406506"/>
    <w:rsid w:val="00411D05"/>
    <w:rsid w:val="00420AFB"/>
    <w:rsid w:val="004472D7"/>
    <w:rsid w:val="004546D7"/>
    <w:rsid w:val="00454AE6"/>
    <w:rsid w:val="0045667D"/>
    <w:rsid w:val="004576ED"/>
    <w:rsid w:val="0046446C"/>
    <w:rsid w:val="00466BFD"/>
    <w:rsid w:val="00471DB0"/>
    <w:rsid w:val="00491B17"/>
    <w:rsid w:val="00493EDD"/>
    <w:rsid w:val="004973E5"/>
    <w:rsid w:val="004A09F6"/>
    <w:rsid w:val="004A36C5"/>
    <w:rsid w:val="004A510F"/>
    <w:rsid w:val="004B34D8"/>
    <w:rsid w:val="004B6B55"/>
    <w:rsid w:val="004B74A0"/>
    <w:rsid w:val="004C2503"/>
    <w:rsid w:val="004C3325"/>
    <w:rsid w:val="004C5765"/>
    <w:rsid w:val="004C5A7A"/>
    <w:rsid w:val="004C66B5"/>
    <w:rsid w:val="004D0611"/>
    <w:rsid w:val="004D3B18"/>
    <w:rsid w:val="004E1FD7"/>
    <w:rsid w:val="004E36F4"/>
    <w:rsid w:val="004E7AFB"/>
    <w:rsid w:val="004F0501"/>
    <w:rsid w:val="004F6284"/>
    <w:rsid w:val="004F686B"/>
    <w:rsid w:val="004F73FA"/>
    <w:rsid w:val="00500330"/>
    <w:rsid w:val="00501A20"/>
    <w:rsid w:val="005026FB"/>
    <w:rsid w:val="005112FA"/>
    <w:rsid w:val="00512926"/>
    <w:rsid w:val="00515EA5"/>
    <w:rsid w:val="005210D9"/>
    <w:rsid w:val="00521279"/>
    <w:rsid w:val="00532DB4"/>
    <w:rsid w:val="005331DB"/>
    <w:rsid w:val="005339D4"/>
    <w:rsid w:val="0054026E"/>
    <w:rsid w:val="005426FF"/>
    <w:rsid w:val="0054394E"/>
    <w:rsid w:val="00543CA8"/>
    <w:rsid w:val="00544A7C"/>
    <w:rsid w:val="00546D83"/>
    <w:rsid w:val="005474D8"/>
    <w:rsid w:val="00564CC5"/>
    <w:rsid w:val="005650F8"/>
    <w:rsid w:val="005671C3"/>
    <w:rsid w:val="00581C83"/>
    <w:rsid w:val="0058449D"/>
    <w:rsid w:val="00590D8B"/>
    <w:rsid w:val="005A05BF"/>
    <w:rsid w:val="005A791D"/>
    <w:rsid w:val="005B7F91"/>
    <w:rsid w:val="005D2BEE"/>
    <w:rsid w:val="005F3766"/>
    <w:rsid w:val="006008B3"/>
    <w:rsid w:val="0060517B"/>
    <w:rsid w:val="006054B7"/>
    <w:rsid w:val="006072ED"/>
    <w:rsid w:val="00611885"/>
    <w:rsid w:val="00611E76"/>
    <w:rsid w:val="00613178"/>
    <w:rsid w:val="00617A6F"/>
    <w:rsid w:val="00621BD1"/>
    <w:rsid w:val="00630739"/>
    <w:rsid w:val="006354C8"/>
    <w:rsid w:val="00636227"/>
    <w:rsid w:val="0064019F"/>
    <w:rsid w:val="00646E10"/>
    <w:rsid w:val="006472F2"/>
    <w:rsid w:val="00657C45"/>
    <w:rsid w:val="006649D0"/>
    <w:rsid w:val="0067121A"/>
    <w:rsid w:val="006731E6"/>
    <w:rsid w:val="006747E6"/>
    <w:rsid w:val="006772E2"/>
    <w:rsid w:val="006828B8"/>
    <w:rsid w:val="00682B7B"/>
    <w:rsid w:val="0069329E"/>
    <w:rsid w:val="00693CF3"/>
    <w:rsid w:val="006A73E1"/>
    <w:rsid w:val="006C2B5F"/>
    <w:rsid w:val="006E0519"/>
    <w:rsid w:val="006E3B4D"/>
    <w:rsid w:val="006F38CB"/>
    <w:rsid w:val="006F7EF9"/>
    <w:rsid w:val="00706235"/>
    <w:rsid w:val="00706EE7"/>
    <w:rsid w:val="0071298F"/>
    <w:rsid w:val="007220BD"/>
    <w:rsid w:val="0072238E"/>
    <w:rsid w:val="00725AA6"/>
    <w:rsid w:val="007323D1"/>
    <w:rsid w:val="00734903"/>
    <w:rsid w:val="00736F01"/>
    <w:rsid w:val="00746D32"/>
    <w:rsid w:val="00766E18"/>
    <w:rsid w:val="0078707C"/>
    <w:rsid w:val="00790BF4"/>
    <w:rsid w:val="007910F1"/>
    <w:rsid w:val="007A3378"/>
    <w:rsid w:val="007B1BD2"/>
    <w:rsid w:val="007B263C"/>
    <w:rsid w:val="007C337D"/>
    <w:rsid w:val="007E1C16"/>
    <w:rsid w:val="007E729B"/>
    <w:rsid w:val="008025E8"/>
    <w:rsid w:val="008029DB"/>
    <w:rsid w:val="0080370A"/>
    <w:rsid w:val="0080635F"/>
    <w:rsid w:val="008117AD"/>
    <w:rsid w:val="0081228B"/>
    <w:rsid w:val="008126A4"/>
    <w:rsid w:val="008135C8"/>
    <w:rsid w:val="00820534"/>
    <w:rsid w:val="00821BAC"/>
    <w:rsid w:val="00841489"/>
    <w:rsid w:val="008416DA"/>
    <w:rsid w:val="00853DB9"/>
    <w:rsid w:val="0085558D"/>
    <w:rsid w:val="00861D54"/>
    <w:rsid w:val="00866013"/>
    <w:rsid w:val="00884098"/>
    <w:rsid w:val="00885426"/>
    <w:rsid w:val="00893D9A"/>
    <w:rsid w:val="008A16C4"/>
    <w:rsid w:val="008B7CF1"/>
    <w:rsid w:val="008C207E"/>
    <w:rsid w:val="008C5CFD"/>
    <w:rsid w:val="008D0359"/>
    <w:rsid w:val="008D3413"/>
    <w:rsid w:val="008F5EFA"/>
    <w:rsid w:val="008F6886"/>
    <w:rsid w:val="008F6EAF"/>
    <w:rsid w:val="00904B59"/>
    <w:rsid w:val="00906C6D"/>
    <w:rsid w:val="00906D68"/>
    <w:rsid w:val="00912DAE"/>
    <w:rsid w:val="00913197"/>
    <w:rsid w:val="00915D80"/>
    <w:rsid w:val="00930FE2"/>
    <w:rsid w:val="0093550E"/>
    <w:rsid w:val="009417C6"/>
    <w:rsid w:val="00945B52"/>
    <w:rsid w:val="00947149"/>
    <w:rsid w:val="00951950"/>
    <w:rsid w:val="00954DA4"/>
    <w:rsid w:val="0096020E"/>
    <w:rsid w:val="00961B75"/>
    <w:rsid w:val="00967F0C"/>
    <w:rsid w:val="00971E37"/>
    <w:rsid w:val="009756D6"/>
    <w:rsid w:val="00984F8F"/>
    <w:rsid w:val="00986BA4"/>
    <w:rsid w:val="00986DCC"/>
    <w:rsid w:val="009949D9"/>
    <w:rsid w:val="00995553"/>
    <w:rsid w:val="00997814"/>
    <w:rsid w:val="009A045E"/>
    <w:rsid w:val="009A488B"/>
    <w:rsid w:val="009C4099"/>
    <w:rsid w:val="009D76A2"/>
    <w:rsid w:val="009E04AD"/>
    <w:rsid w:val="009E385A"/>
    <w:rsid w:val="009E43D0"/>
    <w:rsid w:val="009E5E90"/>
    <w:rsid w:val="009F70F0"/>
    <w:rsid w:val="00A1003D"/>
    <w:rsid w:val="00A1438E"/>
    <w:rsid w:val="00A170E7"/>
    <w:rsid w:val="00A22BA1"/>
    <w:rsid w:val="00A23EA3"/>
    <w:rsid w:val="00A27994"/>
    <w:rsid w:val="00A32427"/>
    <w:rsid w:val="00A32BA3"/>
    <w:rsid w:val="00A40418"/>
    <w:rsid w:val="00A42A46"/>
    <w:rsid w:val="00A47F84"/>
    <w:rsid w:val="00A53F3D"/>
    <w:rsid w:val="00A542AE"/>
    <w:rsid w:val="00A546F5"/>
    <w:rsid w:val="00A55DEF"/>
    <w:rsid w:val="00A55ECA"/>
    <w:rsid w:val="00A616B9"/>
    <w:rsid w:val="00A625DF"/>
    <w:rsid w:val="00A635B1"/>
    <w:rsid w:val="00A738E8"/>
    <w:rsid w:val="00A76294"/>
    <w:rsid w:val="00A776C5"/>
    <w:rsid w:val="00A8159F"/>
    <w:rsid w:val="00A83716"/>
    <w:rsid w:val="00A913B3"/>
    <w:rsid w:val="00AA003D"/>
    <w:rsid w:val="00AB2EB2"/>
    <w:rsid w:val="00AB4350"/>
    <w:rsid w:val="00AB7D8E"/>
    <w:rsid w:val="00AC18FD"/>
    <w:rsid w:val="00AC20CA"/>
    <w:rsid w:val="00AC276F"/>
    <w:rsid w:val="00AD4F47"/>
    <w:rsid w:val="00AE0378"/>
    <w:rsid w:val="00AE5251"/>
    <w:rsid w:val="00AE7D4E"/>
    <w:rsid w:val="00AF1C6B"/>
    <w:rsid w:val="00AF6504"/>
    <w:rsid w:val="00B121CA"/>
    <w:rsid w:val="00B17A4D"/>
    <w:rsid w:val="00B246B1"/>
    <w:rsid w:val="00B24B9B"/>
    <w:rsid w:val="00B44FCC"/>
    <w:rsid w:val="00B512A4"/>
    <w:rsid w:val="00B5295F"/>
    <w:rsid w:val="00B56674"/>
    <w:rsid w:val="00B61904"/>
    <w:rsid w:val="00B62922"/>
    <w:rsid w:val="00B646EE"/>
    <w:rsid w:val="00B664DD"/>
    <w:rsid w:val="00B70C84"/>
    <w:rsid w:val="00B75A76"/>
    <w:rsid w:val="00B836A3"/>
    <w:rsid w:val="00B85B5E"/>
    <w:rsid w:val="00B9035F"/>
    <w:rsid w:val="00BA0C89"/>
    <w:rsid w:val="00BA1EA2"/>
    <w:rsid w:val="00BA24D4"/>
    <w:rsid w:val="00BA3781"/>
    <w:rsid w:val="00BA52F0"/>
    <w:rsid w:val="00BA5ED4"/>
    <w:rsid w:val="00BB1562"/>
    <w:rsid w:val="00BB1790"/>
    <w:rsid w:val="00BB19B5"/>
    <w:rsid w:val="00BB5D33"/>
    <w:rsid w:val="00BB7442"/>
    <w:rsid w:val="00BC5406"/>
    <w:rsid w:val="00BD5723"/>
    <w:rsid w:val="00BE2261"/>
    <w:rsid w:val="00BE2C9C"/>
    <w:rsid w:val="00BE420F"/>
    <w:rsid w:val="00BE574B"/>
    <w:rsid w:val="00BE67E7"/>
    <w:rsid w:val="00BF0576"/>
    <w:rsid w:val="00C01981"/>
    <w:rsid w:val="00C1462F"/>
    <w:rsid w:val="00C1621E"/>
    <w:rsid w:val="00C21662"/>
    <w:rsid w:val="00C25795"/>
    <w:rsid w:val="00C31EA9"/>
    <w:rsid w:val="00C3349E"/>
    <w:rsid w:val="00C3628B"/>
    <w:rsid w:val="00C40C72"/>
    <w:rsid w:val="00C5064A"/>
    <w:rsid w:val="00C854B2"/>
    <w:rsid w:val="00C859C9"/>
    <w:rsid w:val="00C9151E"/>
    <w:rsid w:val="00C93AC0"/>
    <w:rsid w:val="00C94539"/>
    <w:rsid w:val="00CA3C88"/>
    <w:rsid w:val="00CA4B8A"/>
    <w:rsid w:val="00CA5C3A"/>
    <w:rsid w:val="00CB5D01"/>
    <w:rsid w:val="00CC1EB9"/>
    <w:rsid w:val="00CD20B2"/>
    <w:rsid w:val="00CD62E4"/>
    <w:rsid w:val="00CE0208"/>
    <w:rsid w:val="00CF23FD"/>
    <w:rsid w:val="00CF3466"/>
    <w:rsid w:val="00D04290"/>
    <w:rsid w:val="00D06140"/>
    <w:rsid w:val="00D17A71"/>
    <w:rsid w:val="00D2472D"/>
    <w:rsid w:val="00D40339"/>
    <w:rsid w:val="00D55D35"/>
    <w:rsid w:val="00D6124E"/>
    <w:rsid w:val="00D76988"/>
    <w:rsid w:val="00D8091F"/>
    <w:rsid w:val="00D82478"/>
    <w:rsid w:val="00D858FE"/>
    <w:rsid w:val="00D87C9C"/>
    <w:rsid w:val="00DB0204"/>
    <w:rsid w:val="00DB03FF"/>
    <w:rsid w:val="00DB0BBB"/>
    <w:rsid w:val="00DB2027"/>
    <w:rsid w:val="00DC49C4"/>
    <w:rsid w:val="00DC738C"/>
    <w:rsid w:val="00DD66EA"/>
    <w:rsid w:val="00DF2CE2"/>
    <w:rsid w:val="00DF454B"/>
    <w:rsid w:val="00DF51C1"/>
    <w:rsid w:val="00DF52EE"/>
    <w:rsid w:val="00E0230E"/>
    <w:rsid w:val="00E26EE2"/>
    <w:rsid w:val="00E34F50"/>
    <w:rsid w:val="00E3552C"/>
    <w:rsid w:val="00E40AB8"/>
    <w:rsid w:val="00E6566F"/>
    <w:rsid w:val="00E658C1"/>
    <w:rsid w:val="00E675D5"/>
    <w:rsid w:val="00E71842"/>
    <w:rsid w:val="00E75149"/>
    <w:rsid w:val="00E851A0"/>
    <w:rsid w:val="00E911EC"/>
    <w:rsid w:val="00E91928"/>
    <w:rsid w:val="00E92138"/>
    <w:rsid w:val="00E94638"/>
    <w:rsid w:val="00E97669"/>
    <w:rsid w:val="00EB2DDB"/>
    <w:rsid w:val="00EC1C9A"/>
    <w:rsid w:val="00EC2FE8"/>
    <w:rsid w:val="00ED0346"/>
    <w:rsid w:val="00ED33AE"/>
    <w:rsid w:val="00ED4293"/>
    <w:rsid w:val="00ED55D8"/>
    <w:rsid w:val="00ED5D7C"/>
    <w:rsid w:val="00ED651D"/>
    <w:rsid w:val="00EE1E8A"/>
    <w:rsid w:val="00EE44BF"/>
    <w:rsid w:val="00EE7FE0"/>
    <w:rsid w:val="00EF4CBE"/>
    <w:rsid w:val="00F005D7"/>
    <w:rsid w:val="00F21D0C"/>
    <w:rsid w:val="00F243A0"/>
    <w:rsid w:val="00F257E1"/>
    <w:rsid w:val="00F270C7"/>
    <w:rsid w:val="00F27752"/>
    <w:rsid w:val="00F305A7"/>
    <w:rsid w:val="00F406E3"/>
    <w:rsid w:val="00F41BB5"/>
    <w:rsid w:val="00F41DEB"/>
    <w:rsid w:val="00F439CB"/>
    <w:rsid w:val="00F50A1E"/>
    <w:rsid w:val="00F52338"/>
    <w:rsid w:val="00F53448"/>
    <w:rsid w:val="00F56855"/>
    <w:rsid w:val="00F671BE"/>
    <w:rsid w:val="00F76757"/>
    <w:rsid w:val="00F80EE9"/>
    <w:rsid w:val="00F840E4"/>
    <w:rsid w:val="00F87DF8"/>
    <w:rsid w:val="00F9113A"/>
    <w:rsid w:val="00F94621"/>
    <w:rsid w:val="00F9753E"/>
    <w:rsid w:val="00FA29C0"/>
    <w:rsid w:val="00FA4C21"/>
    <w:rsid w:val="00FB0E1A"/>
    <w:rsid w:val="00FC74FB"/>
    <w:rsid w:val="00FD26B1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40"/>
      <w:szCs w:val="20"/>
      <w:lang w:val="uk-UA" w:eastAsia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27" w:firstLine="709"/>
    </w:pPr>
    <w:rPr>
      <w:sz w:val="28"/>
      <w:szCs w:val="20"/>
      <w:lang w:val="uk-UA" w:eastAsia="uk-UA"/>
    </w:rPr>
  </w:style>
  <w:style w:type="paragraph" w:styleId="21">
    <w:name w:val="Body Text Indent 2"/>
    <w:basedOn w:val="a"/>
    <w:pPr>
      <w:ind w:left="360"/>
    </w:pPr>
    <w:rPr>
      <w:b/>
      <w:bCs/>
      <w:sz w:val="28"/>
      <w:szCs w:val="20"/>
      <w:lang w:val="uk-UA" w:eastAsia="uk-UA"/>
    </w:rPr>
  </w:style>
  <w:style w:type="paragraph" w:styleId="30">
    <w:name w:val="Body Text Indent 3"/>
    <w:basedOn w:val="a"/>
    <w:pPr>
      <w:ind w:left="360" w:firstLine="349"/>
    </w:pPr>
    <w:rPr>
      <w:sz w:val="28"/>
      <w:szCs w:val="20"/>
      <w:lang w:val="uk-UA" w:eastAsia="uk-U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center"/>
    </w:pPr>
    <w:rPr>
      <w:b/>
      <w:i/>
      <w:sz w:val="32"/>
      <w:szCs w:val="32"/>
      <w:lang w:val="uk-UA"/>
    </w:rPr>
  </w:style>
  <w:style w:type="paragraph" w:customStyle="1" w:styleId="a8">
    <w:name w:val=" Знак Знак Знак Знак"/>
    <w:basedOn w:val="a"/>
    <w:rsid w:val="00360D58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2505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76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link w:val="HTML"/>
    <w:uiPriority w:val="99"/>
    <w:rsid w:val="00A76294"/>
    <w:rPr>
      <w:rFonts w:ascii="Courier New" w:eastAsia="Arial Unicode MS" w:hAnsi="Courier New" w:cs="Courier New"/>
      <w:color w:val="000000"/>
      <w:sz w:val="21"/>
      <w:szCs w:val="21"/>
      <w:lang w:val="uk-UA"/>
    </w:rPr>
  </w:style>
  <w:style w:type="table" w:styleId="aa">
    <w:name w:val="Table Grid"/>
    <w:basedOn w:val="a1"/>
    <w:rsid w:val="000B29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"/>
    <w:basedOn w:val="a"/>
    <w:rsid w:val="00A23EA3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rsid w:val="00A23EA3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10">
    <w:name w:val=" Знак Знак1 Знак"/>
    <w:basedOn w:val="a"/>
    <w:rsid w:val="00B664D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1127"/>
  </w:style>
  <w:style w:type="character" w:customStyle="1" w:styleId="20">
    <w:name w:val="Заголовок 2 Знак"/>
    <w:link w:val="2"/>
    <w:locked/>
    <w:rsid w:val="00E0230E"/>
    <w:rPr>
      <w:b/>
      <w:bCs/>
      <w:sz w:val="24"/>
      <w:szCs w:val="24"/>
      <w:lang w:val="uk-UA" w:eastAsia="ru-RU" w:bidi="ar-SA"/>
    </w:rPr>
  </w:style>
  <w:style w:type="paragraph" w:styleId="ac">
    <w:name w:val="Balloon Text"/>
    <w:basedOn w:val="a"/>
    <w:semiHidden/>
    <w:rsid w:val="00967F0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C5CFD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E675D5"/>
    <w:rPr>
      <w:b/>
      <w:bCs/>
    </w:rPr>
  </w:style>
  <w:style w:type="character" w:customStyle="1" w:styleId="highlighthighlightactive">
    <w:name w:val="highlight highlight_active"/>
    <w:basedOn w:val="a0"/>
    <w:rsid w:val="005112FA"/>
  </w:style>
  <w:style w:type="paragraph" w:customStyle="1" w:styleId="rvps14">
    <w:name w:val="rvps14"/>
    <w:basedOn w:val="a"/>
    <w:rsid w:val="006A73E1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A73E1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rsid w:val="00544A7C"/>
    <w:rPr>
      <w:b/>
      <w:bCs/>
      <w:sz w:val="25"/>
      <w:szCs w:val="25"/>
      <w:lang w:bidi="ar-SA"/>
    </w:rPr>
  </w:style>
  <w:style w:type="paragraph" w:customStyle="1" w:styleId="12">
    <w:name w:val="Заголовок №1"/>
    <w:basedOn w:val="a"/>
    <w:link w:val="11"/>
    <w:rsid w:val="00544A7C"/>
    <w:pPr>
      <w:widowControl w:val="0"/>
      <w:shd w:val="clear" w:color="auto" w:fill="FFFFFF"/>
      <w:spacing w:before="660" w:after="420" w:line="240" w:lineRule="atLeast"/>
      <w:ind w:hanging="900"/>
      <w:jc w:val="both"/>
      <w:outlineLvl w:val="0"/>
    </w:pPr>
    <w:rPr>
      <w:b/>
      <w:bCs/>
      <w:sz w:val="25"/>
      <w:szCs w:val="25"/>
      <w:lang/>
    </w:rPr>
  </w:style>
  <w:style w:type="character" w:customStyle="1" w:styleId="a7">
    <w:name w:val="Основной текст Знак"/>
    <w:link w:val="a6"/>
    <w:rsid w:val="00E97669"/>
    <w:rPr>
      <w:b/>
      <w:i/>
      <w:sz w:val="32"/>
      <w:szCs w:val="32"/>
      <w:lang w:val="uk-UA" w:eastAsia="ru-RU" w:bidi="ar-SA"/>
    </w:rPr>
  </w:style>
  <w:style w:type="character" w:customStyle="1" w:styleId="101">
    <w:name w:val="Основной текст + 101"/>
    <w:aliases w:val="5 pt1,Интервал 0 pt1"/>
    <w:rsid w:val="00E97669"/>
    <w:rPr>
      <w:b/>
      <w:i/>
      <w:spacing w:val="3"/>
      <w:sz w:val="21"/>
      <w:szCs w:val="21"/>
      <w:lang w:val="uk-UA" w:eastAsia="ru-RU" w:bidi="ar-SA"/>
    </w:rPr>
  </w:style>
  <w:style w:type="character" w:customStyle="1" w:styleId="100">
    <w:name w:val="Основной текст + 10"/>
    <w:aliases w:val="5 pt,Интервал 0 pt6"/>
    <w:rsid w:val="00263D9D"/>
    <w:rPr>
      <w:rFonts w:ascii="Times New Roman" w:hAnsi="Times New Roman" w:cs="Times New Roman"/>
      <w:b/>
      <w:i/>
      <w:spacing w:val="3"/>
      <w:sz w:val="21"/>
      <w:szCs w:val="21"/>
      <w:u w:val="none"/>
      <w:lang w:val="uk-UA" w:eastAsia="ru-RU" w:bidi="ar-SA"/>
    </w:rPr>
  </w:style>
  <w:style w:type="character" w:customStyle="1" w:styleId="40">
    <w:name w:val="Основной текст (4)_"/>
    <w:link w:val="41"/>
    <w:rsid w:val="00B836A3"/>
    <w:rPr>
      <w:spacing w:val="3"/>
      <w:sz w:val="21"/>
      <w:szCs w:val="21"/>
      <w:lang w:bidi="ar-SA"/>
    </w:rPr>
  </w:style>
  <w:style w:type="paragraph" w:customStyle="1" w:styleId="41">
    <w:name w:val="Основной текст (4)1"/>
    <w:basedOn w:val="a"/>
    <w:link w:val="40"/>
    <w:rsid w:val="00B836A3"/>
    <w:pPr>
      <w:widowControl w:val="0"/>
      <w:shd w:val="clear" w:color="auto" w:fill="FFFFFF"/>
      <w:spacing w:line="240" w:lineRule="atLeast"/>
    </w:pPr>
    <w:rPr>
      <w:spacing w:val="3"/>
      <w:sz w:val="21"/>
      <w:szCs w:val="21"/>
      <w:lang/>
    </w:rPr>
  </w:style>
  <w:style w:type="paragraph" w:styleId="af">
    <w:name w:val="header"/>
    <w:basedOn w:val="a"/>
    <w:rsid w:val="00F41BB5"/>
    <w:pPr>
      <w:tabs>
        <w:tab w:val="center" w:pos="4677"/>
        <w:tab w:val="right" w:pos="9355"/>
      </w:tabs>
    </w:pPr>
  </w:style>
  <w:style w:type="character" w:styleId="af0">
    <w:name w:val="Emphasis"/>
    <w:qFormat/>
    <w:rsid w:val="004C3325"/>
    <w:rPr>
      <w:i/>
      <w:iCs/>
    </w:rPr>
  </w:style>
  <w:style w:type="paragraph" w:customStyle="1" w:styleId="rvps2">
    <w:name w:val="rvps2"/>
    <w:basedOn w:val="a"/>
    <w:rsid w:val="009D76A2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D76A2"/>
  </w:style>
  <w:style w:type="character" w:customStyle="1" w:styleId="apple-style-span">
    <w:name w:val="apple-style-span"/>
    <w:basedOn w:val="a0"/>
    <w:rsid w:val="00BC5406"/>
  </w:style>
  <w:style w:type="paragraph" w:customStyle="1" w:styleId="rvps3">
    <w:name w:val="rvps3"/>
    <w:basedOn w:val="a"/>
    <w:rsid w:val="00BC5406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A1438E"/>
  </w:style>
  <w:style w:type="character" w:customStyle="1" w:styleId="rvts82">
    <w:name w:val="rvts82"/>
    <w:basedOn w:val="a0"/>
    <w:rsid w:val="00A1438E"/>
  </w:style>
  <w:style w:type="paragraph" w:customStyle="1" w:styleId="rvps8">
    <w:name w:val="rvps8"/>
    <w:basedOn w:val="a"/>
    <w:rsid w:val="00A1438E"/>
    <w:pPr>
      <w:spacing w:before="100" w:beforeAutospacing="1" w:after="100" w:afterAutospacing="1"/>
    </w:pPr>
  </w:style>
  <w:style w:type="character" w:customStyle="1" w:styleId="s2">
    <w:name w:val="s2"/>
    <w:rsid w:val="00D2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7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57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6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69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1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6CC9-2779-4B90-9487-A7D08680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3718</Words>
  <Characters>21193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 Хмільницької міської ради “Про затвердження тарифів на послуги з водопостачання та водовідведення, що надаються Хмільн</vt:lpstr>
      <vt:lpstr>рішення Хмільницької міської ради “Про затвердження тарифів на послуги з водопостачання та водовідведення, що надаються Хмільн</vt:lpstr>
    </vt:vector>
  </TitlesOfParts>
  <Company>White House</Company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Хмільницької міської ради “Про затвердження тарифів на послуги з водопостачання та водовідведення, що надаються Хмільн</dc:title>
  <dc:creator>Alex</dc:creator>
  <cp:lastModifiedBy>Subitska</cp:lastModifiedBy>
  <cp:revision>2</cp:revision>
  <cp:lastPrinted>2017-06-30T08:04:00Z</cp:lastPrinted>
  <dcterms:created xsi:type="dcterms:W3CDTF">2020-08-05T06:32:00Z</dcterms:created>
  <dcterms:modified xsi:type="dcterms:W3CDTF">2020-08-05T06:32:00Z</dcterms:modified>
</cp:coreProperties>
</file>