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1302"/>
        <w:gridCol w:w="2090"/>
        <w:gridCol w:w="4400"/>
        <w:gridCol w:w="2420"/>
        <w:gridCol w:w="2200"/>
        <w:gridCol w:w="1714"/>
      </w:tblGrid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B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B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подачі</w:t>
            </w:r>
          </w:p>
        </w:tc>
        <w:tc>
          <w:tcPr>
            <w:tcW w:w="2090" w:type="dxa"/>
          </w:tcPr>
          <w:p w:rsidR="008A4645" w:rsidRPr="00436BCD" w:rsidRDefault="008A4645" w:rsidP="00C901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B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проекту, вартість пр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Pr="00436B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екту</w:t>
            </w:r>
          </w:p>
        </w:tc>
        <w:tc>
          <w:tcPr>
            <w:tcW w:w="44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B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Короткий опис проекту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B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установи, організації, що подавала проектну заявку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B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грантодавця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B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Примітка, щодо результатів конкурсу</w:t>
            </w: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02.01.2016 </w:t>
            </w:r>
          </w:p>
        </w:tc>
        <w:tc>
          <w:tcPr>
            <w:tcW w:w="2090" w:type="dxa"/>
          </w:tcPr>
          <w:p w:rsidR="008A4645" w:rsidRPr="00436BCD" w:rsidRDefault="008A4645" w:rsidP="00C901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"ЦНАП як інноваці</w:t>
            </w:r>
            <w:r w:rsidRPr="00436BCD">
              <w:rPr>
                <w:rStyle w:val="textexposedsho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йний інструмент взаємодії влади та громади", вартість проекту – 1 425 000,00 грн.</w:t>
            </w:r>
          </w:p>
        </w:tc>
        <w:tc>
          <w:tcPr>
            <w:tcW w:w="44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Створення спільного міськрайонного ЦНАП, модернізувати його фронт-офіс  та розмістити РВ УДМС у бек-офісі.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розвитку, інвестицій та європейської інтеграції Волинської ОДА</w:t>
            </w:r>
          </w:p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6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Технічна допомога Європейського союзу</w:t>
            </w:r>
            <w:r w:rsidRPr="00436BC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6B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36B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EGAP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підтримано</w:t>
            </w: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16.02.2016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«Фонтан щастя», загальна вартість проекту – 4 800, 00 $</w:t>
            </w:r>
          </w:p>
        </w:tc>
        <w:tc>
          <w:tcPr>
            <w:tcW w:w="4400" w:type="dxa"/>
          </w:tcPr>
          <w:p w:rsidR="008A4645" w:rsidRPr="00436BCD" w:rsidRDefault="008A4645" w:rsidP="00436BC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У сквері, біля приміщення державної реєстрації цивільного стану встановити міні фонтан з питною водою.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Ініціативна група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CANactions за підтримки WNISEF</w:t>
            </w:r>
          </w:p>
        </w:tc>
        <w:tc>
          <w:tcPr>
            <w:tcW w:w="1714" w:type="dxa"/>
          </w:tcPr>
          <w:p w:rsidR="008A4645" w:rsidRPr="00436BCD" w:rsidRDefault="008A4645" w:rsidP="00C90175">
            <w:pPr>
              <w:spacing w:after="0" w:line="240" w:lineRule="auto"/>
              <w:ind w:left="-89" w:right="-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Подано 260 заявок, підтримано лише 10. Даний проект не підтримано </w:t>
            </w: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16.02.2016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«Ладомир», загальна вартість проекту – 5 000,00$</w:t>
            </w:r>
          </w:p>
        </w:tc>
        <w:tc>
          <w:tcPr>
            <w:tcW w:w="4400" w:type="dxa"/>
          </w:tcPr>
          <w:p w:rsidR="008A4645" w:rsidRPr="00436BCD" w:rsidRDefault="008A4645" w:rsidP="00436BC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громадського простору біля КМЦ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Ініціативна група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CANactions за підтримки WNISEF</w:t>
            </w:r>
          </w:p>
        </w:tc>
        <w:tc>
          <w:tcPr>
            <w:tcW w:w="1714" w:type="dxa"/>
          </w:tcPr>
          <w:p w:rsidR="008A4645" w:rsidRPr="00436BCD" w:rsidRDefault="008A4645" w:rsidP="00C90175">
            <w:pPr>
              <w:spacing w:after="0" w:line="240" w:lineRule="auto"/>
              <w:ind w:left="-89" w:right="-154"/>
              <w:jc w:val="center"/>
              <w:rPr>
                <w:rFonts w:ascii="Times New Roman" w:hAnsi="Times New Roman"/>
                <w:color w:val="595959"/>
                <w:sz w:val="24"/>
                <w:szCs w:val="24"/>
                <w:shd w:val="clear" w:color="auto" w:fill="FFFFFF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Подано 260 заявок, підтримано лише 10. Даний проект не підтримано</w:t>
            </w: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26.02.2016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«З надією у здорове майбутнє», загальна вартість проекту - 220 000,00 грн.</w:t>
            </w:r>
          </w:p>
        </w:tc>
        <w:tc>
          <w:tcPr>
            <w:tcW w:w="4400" w:type="dxa"/>
          </w:tcPr>
          <w:p w:rsidR="008A4645" w:rsidRPr="00436BCD" w:rsidRDefault="008A4645" w:rsidP="00C901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Закупівля і розміщення спеціалізованого тренажера у МЦФЗН «Спорт для всіх», що дасть можливість вирішити проблему соціальної адаптації людей з особливими потребами, покращити їх фізичний і психологічний розвиток.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Володимир-Волинської міської ради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Посольство Німеччини в Україні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26.02.2016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«КРОК НА ЗУСТРІЧ», загальна вартість проекту – 208 370,00 грн.</w:t>
            </w:r>
          </w:p>
        </w:tc>
        <w:tc>
          <w:tcPr>
            <w:tcW w:w="4400" w:type="dxa"/>
          </w:tcPr>
          <w:p w:rsidR="008A4645" w:rsidRPr="00436BCD" w:rsidRDefault="008A4645" w:rsidP="00C9017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рамках проекту передбачено закупівлю корекційно-розвиваючого 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компютерного комплексу «Тімоко» та мультимедійного комплексу </w:t>
            </w:r>
            <w:r w:rsidRPr="00436BCD">
              <w:rPr>
                <w:rFonts w:ascii="Times New Roman" w:hAnsi="Times New Roman"/>
                <w:sz w:val="24"/>
                <w:szCs w:val="24"/>
              </w:rPr>
              <w:t>SMART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6BCD">
              <w:rPr>
                <w:rFonts w:ascii="Times New Roman" w:hAnsi="Times New Roman"/>
                <w:sz w:val="24"/>
                <w:szCs w:val="24"/>
              </w:rPr>
              <w:t>BOARD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6BCD">
              <w:rPr>
                <w:rFonts w:ascii="Times New Roman" w:hAnsi="Times New Roman"/>
                <w:sz w:val="24"/>
                <w:szCs w:val="24"/>
              </w:rPr>
              <w:t>SBM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680</w:t>
            </w:r>
            <w:r w:rsidRPr="00436BCD">
              <w:rPr>
                <w:rFonts w:ascii="Times New Roman" w:hAnsi="Times New Roman"/>
                <w:sz w:val="24"/>
                <w:szCs w:val="24"/>
              </w:rPr>
              <w:t>I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6 з метою розвитку рухової активності, покращення концітивних функцій, при недоліках функції уваги, в процесі реабілітації дітей з діагнозом ДЦП, аутизм, при порушенні тонусу м’язів плечового поясу, постави.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ГО «Берег надії»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Посольство Німеччини в Україні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10.03.2016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«Парус», загальна вартість проекту – 24 249,50 грн.</w:t>
            </w:r>
          </w:p>
        </w:tc>
        <w:tc>
          <w:tcPr>
            <w:tcW w:w="4400" w:type="dxa"/>
          </w:tcPr>
          <w:p w:rsidR="008A4645" w:rsidRPr="00C90175" w:rsidRDefault="008A4645" w:rsidP="00C90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Суть проекту «ПАРУС» полягає у створенні осередку активного громадського простору на території парку «Слов’янський», а </w:t>
            </w:r>
            <w:r w:rsidRPr="00436BCD">
              <w:rPr>
                <w:rFonts w:ascii="Times New Roman" w:hAnsi="Times New Roman"/>
                <w:sz w:val="24"/>
                <w:szCs w:val="24"/>
                <w:lang w:eastAsia="ru-RU"/>
              </w:rPr>
              <w:pgNum/>
            </w:r>
            <w:r w:rsidRPr="00436BCD">
              <w:rPr>
                <w:rFonts w:ascii="Times New Roman" w:hAnsi="Times New Roman"/>
                <w:sz w:val="24"/>
                <w:szCs w:val="24"/>
                <w:lang w:eastAsia="ru-RU"/>
              </w:rPr>
              <w:t>ааме – облаштування місця, де одночасно зможуть комфортно розміститися 24 людини з метою ведення дискусії, обговорення події, вибудовування спільних планів, проведення «Гутірок», чи просто відпочити на природі великою компанією.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Ініціативна група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Фонд розвитку «Прибужжя»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Проект не підтримано </w:t>
            </w: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10.03.16</w:t>
            </w:r>
          </w:p>
        </w:tc>
        <w:tc>
          <w:tcPr>
            <w:tcW w:w="2090" w:type="dxa"/>
          </w:tcPr>
          <w:p w:rsidR="008A4645" w:rsidRPr="00436BCD" w:rsidRDefault="008A4645" w:rsidP="00C901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«Безпека учнів щасливе майбутнє держави», вартість проекту 26 086,00 грн.</w:t>
            </w:r>
          </w:p>
        </w:tc>
        <w:tc>
          <w:tcPr>
            <w:tcW w:w="4400" w:type="dxa"/>
          </w:tcPr>
          <w:p w:rsidR="008A4645" w:rsidRPr="00436BCD" w:rsidRDefault="008A4645" w:rsidP="00436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Встановлення системи відео нагляду </w:t>
            </w:r>
          </w:p>
        </w:tc>
        <w:tc>
          <w:tcPr>
            <w:tcW w:w="2420" w:type="dxa"/>
          </w:tcPr>
          <w:p w:rsidR="008A4645" w:rsidRPr="00436BCD" w:rsidRDefault="008A4645" w:rsidP="00C90175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Володимир-Волинська загальноосвітня школа І-ІІІ ступенів №5 імені Анатолія Кориневського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Фонд розвитку «Прибужжя»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Проект  підтримано!  </w:t>
            </w: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«Здорова жінка-здорова сім</w:t>
            </w:r>
            <w:r w:rsidRPr="00436BCD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я», вартість проекту - 1 900 000,00 грн.</w:t>
            </w:r>
          </w:p>
        </w:tc>
        <w:tc>
          <w:tcPr>
            <w:tcW w:w="4400" w:type="dxa"/>
          </w:tcPr>
          <w:p w:rsidR="008A4645" w:rsidRPr="00436BCD" w:rsidRDefault="008A4645" w:rsidP="00436BCD">
            <w:pPr>
              <w:pStyle w:val="NormalWeb"/>
              <w:spacing w:after="0"/>
              <w:rPr>
                <w:lang w:val="uk-UA"/>
              </w:rPr>
            </w:pPr>
            <w:r w:rsidRPr="00436BCD">
              <w:rPr>
                <w:lang w:val="uk-UA"/>
              </w:rPr>
              <w:t xml:space="preserve">Забезпечити </w:t>
            </w:r>
            <w:r w:rsidRPr="00436BCD">
              <w:rPr>
                <w:color w:val="000000"/>
                <w:lang w:val="uk-UA"/>
              </w:rPr>
              <w:t>раннє виявлення онкозахворювань молочних залоз</w:t>
            </w:r>
            <w:r w:rsidRPr="00436BCD">
              <w:rPr>
                <w:lang w:val="uk-UA"/>
              </w:rPr>
              <w:t xml:space="preserve"> жінок, що проживають в м. Володимирі-Волинському та Володимир-Волинського районі, шляхом мамографічного обстеженням.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</w:rPr>
              <w:t>ГО “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Центр ділових ініціатив «Володимир»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Японська програма «Кусаноне»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A4645" w:rsidRPr="00436BCD" w:rsidTr="00C90175">
        <w:trPr>
          <w:trHeight w:val="2727"/>
        </w:trPr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19.04.2016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«Володимир-Волинський і Могільовци разом у здорове майбутнє», вартість проекту -  268 270, 00 Євро</w:t>
            </w:r>
          </w:p>
        </w:tc>
        <w:tc>
          <w:tcPr>
            <w:tcW w:w="4400" w:type="dxa"/>
          </w:tcPr>
          <w:p w:rsidR="008A4645" w:rsidRPr="00436BCD" w:rsidRDefault="008A4645" w:rsidP="00C90175">
            <w:pPr>
              <w:pStyle w:val="NormalWeb"/>
              <w:spacing w:after="102"/>
              <w:ind w:right="-108"/>
              <w:rPr>
                <w:lang w:val="uk-UA"/>
              </w:rPr>
            </w:pPr>
            <w:r w:rsidRPr="00436BCD">
              <w:rPr>
                <w:lang w:val="uk-UA"/>
              </w:rPr>
              <w:t>По української стороні: придбання цифрового флюрографа, комплексу рентгенологічного пересувного, компютерного обладнання для технічно забезпечення цифрового флюрографа та комплексу рентгенівського пересувного, ремонт рентген кабінета, 4 зустрічі керівного складу проекту, початкова конференція, брошури, промоцій на продукція, створення веб-сайту, стаття в ЗМІ;</w:t>
            </w:r>
          </w:p>
          <w:p w:rsidR="008A4645" w:rsidRPr="00436BCD" w:rsidRDefault="008A4645" w:rsidP="00C90175">
            <w:pPr>
              <w:pStyle w:val="NormalWeb"/>
              <w:spacing w:after="102"/>
              <w:ind w:right="-108"/>
              <w:rPr>
                <w:lang w:val="uk-UA"/>
              </w:rPr>
            </w:pPr>
            <w:r w:rsidRPr="00436BCD">
              <w:rPr>
                <w:lang w:val="uk-UA"/>
              </w:rPr>
              <w:t xml:space="preserve">по білоруської стороні: ремонт приміщення автоклавної , ремонт приміщення пральної,  ремонт приміщення харчоблоку, придбання медичного обладнання (сушильна шафа для посуду – 8 шт.; шафа для сушки і стерелізації колб, пробірок, зажимів – 2шт.; автоклав для стерелізації – 2 шт.; дезенфікаційна камера для одягу і постільної білизни – 2 шт.; обладнання для приготування дизенфікуючого розчину – 2 шт.), обладнання в пральну (пральна машинка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436BCD">
                <w:rPr>
                  <w:lang w:val="uk-UA"/>
                </w:rPr>
                <w:t>25 кг</w:t>
              </w:r>
            </w:smartTag>
            <w:r w:rsidRPr="00436BCD">
              <w:rPr>
                <w:lang w:val="uk-UA"/>
              </w:rPr>
              <w:t xml:space="preserve"> – 4 шт.; центрифуга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436BCD">
                <w:rPr>
                  <w:lang w:val="uk-UA"/>
                </w:rPr>
                <w:t>25 кг</w:t>
              </w:r>
            </w:smartTag>
            <w:r w:rsidRPr="00436BCD">
              <w:rPr>
                <w:lang w:val="uk-UA"/>
              </w:rPr>
              <w:t xml:space="preserve"> – 2 шт.; прасувальний каток 30кг/1год – 1 шт.; сушильний барабан 50кг/1год – 2 шт.; коландр прасувальний – 1 шт.; візки для мокрої і сухої білизни 200л. – 4 шт.; стелажі для білизни – 5 шт.), обладнання в продовольчий склад (холодильник на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436BCD">
                <w:rPr>
                  <w:lang w:val="uk-UA"/>
                </w:rPr>
                <w:t>500 л</w:t>
              </w:r>
            </w:smartTag>
            <w:r w:rsidRPr="00436BCD">
              <w:rPr>
                <w:lang w:val="uk-UA"/>
              </w:rPr>
              <w:t xml:space="preserve">.- 2шт.; холодильник на </w:t>
            </w:r>
            <w:smartTag w:uri="urn:schemas-microsoft-com:office:smarttags" w:element="metricconverter">
              <w:smartTagPr>
                <w:attr w:name="ProductID" w:val="700 л"/>
              </w:smartTagPr>
              <w:r w:rsidRPr="00436BCD">
                <w:rPr>
                  <w:lang w:val="uk-UA"/>
                </w:rPr>
                <w:t>700 л</w:t>
              </w:r>
            </w:smartTag>
            <w:r w:rsidRPr="00436BCD">
              <w:rPr>
                <w:lang w:val="uk-UA"/>
              </w:rPr>
              <w:t xml:space="preserve">. – 1шт.; холодильник на </w:t>
            </w:r>
            <w:smartTag w:uri="urn:schemas-microsoft-com:office:smarttags" w:element="metricconverter">
              <w:smartTagPr>
                <w:attr w:name="ProductID" w:val="1400 л"/>
              </w:smartTagPr>
              <w:r w:rsidRPr="00436BCD">
                <w:rPr>
                  <w:lang w:val="uk-UA"/>
                </w:rPr>
                <w:t>1400 л</w:t>
              </w:r>
            </w:smartTag>
            <w:r w:rsidRPr="00436BCD">
              <w:rPr>
                <w:lang w:val="uk-UA"/>
              </w:rPr>
              <w:t>.- 1 шт.; морозильна камера 6м³ - 2 шт.;стелажі для зберігання продуктів харчування – 2 шт.), обладнання в харчоблок (котел для приготування їжі на 160л. – 4 шт.; електропательня – 1 шт.; піч для смаження – 1 шт.; електром’ясорубка – 2 шт.; протирочна машина 3 шт.; електроплитка – 2 шт.; картоплечистка – 2 шт.; посудомиючі раковини – 4 шт.; стелажі – 4шт.), 2 зустрічі керівного складу проекту, 1 підсумкова конференція, брошури, створення  веб-сайту, стаття в ЗМІ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Володимир-Волинської міської ради та медичний заклад охорони здоров’</w:t>
            </w:r>
            <w:r w:rsidRPr="00436B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36BCD">
              <w:rPr>
                <w:rFonts w:ascii="Times New Roman" w:hAnsi="Times New Roman"/>
                <w:sz w:val="24"/>
                <w:szCs w:val="24"/>
              </w:rPr>
              <w:t xml:space="preserve">Брестська 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обласна психіатрична лікарня «Могільовци»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Програма «Територіальне співробітництво країн Східного партнерства Білорусь – Україна»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08.04.2016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Вартість проекту - 70 000, 00 грн.</w:t>
            </w:r>
          </w:p>
        </w:tc>
        <w:tc>
          <w:tcPr>
            <w:tcW w:w="4400" w:type="dxa"/>
          </w:tcPr>
          <w:p w:rsidR="008A4645" w:rsidRPr="00C90175" w:rsidRDefault="008A4645" w:rsidP="00C90175">
            <w:pPr>
              <w:pStyle w:val="NormalWeb"/>
              <w:spacing w:after="0"/>
            </w:pPr>
            <w:r w:rsidRPr="008C5C6A">
              <w:t>Створити громадський простір під відкритим небом</w:t>
            </w:r>
            <w:r w:rsidRPr="00436BCD">
              <w:rPr>
                <w:lang w:val="uk-UA"/>
              </w:rPr>
              <w:t xml:space="preserve"> (біля КМЦ)</w:t>
            </w:r>
            <w:r w:rsidRPr="008C5C6A">
              <w:t>. Територію громадського простору облаштувати таким чином, щоб на ній було зручно організувати інтелектуальі зустрічі, тренінги, семінари, практичні заняття для 20 і більше осіб</w:t>
            </w:r>
            <w:r w:rsidRPr="00436BCD">
              <w:rPr>
                <w:lang w:val="uk-UA"/>
              </w:rPr>
              <w:t xml:space="preserve">, а також </w:t>
            </w:r>
            <w:r w:rsidRPr="008C5C6A">
              <w:t>вс</w:t>
            </w:r>
            <w:r w:rsidRPr="00436BCD">
              <w:rPr>
                <w:lang w:val="uk-UA"/>
              </w:rPr>
              <w:t>т</w:t>
            </w:r>
            <w:r w:rsidRPr="008C5C6A">
              <w:t>анов</w:t>
            </w:r>
            <w:r w:rsidRPr="00436BCD">
              <w:rPr>
                <w:lang w:val="uk-UA"/>
              </w:rPr>
              <w:t>ити</w:t>
            </w:r>
            <w:r w:rsidRPr="008C5C6A">
              <w:t xml:space="preserve"> </w:t>
            </w:r>
            <w:r w:rsidRPr="00436BCD">
              <w:rPr>
                <w:color w:val="204587"/>
              </w:rPr>
              <w:t xml:space="preserve">Wi-Fi </w:t>
            </w:r>
            <w:r w:rsidRPr="008C5C6A">
              <w:t xml:space="preserve">зону, для вільного доступу до </w:t>
            </w:r>
            <w:r w:rsidRPr="00436BCD">
              <w:rPr>
                <w:lang w:val="uk-UA"/>
              </w:rPr>
              <w:t xml:space="preserve">мережі </w:t>
            </w:r>
            <w:r>
              <w:t>Інтернет</w:t>
            </w:r>
            <w:r w:rsidRPr="008C5C6A">
              <w:t>.</w:t>
            </w:r>
          </w:p>
        </w:tc>
        <w:tc>
          <w:tcPr>
            <w:tcW w:w="2420" w:type="dxa"/>
          </w:tcPr>
          <w:p w:rsidR="008A4645" w:rsidRPr="008C5C6A" w:rsidRDefault="008A4645" w:rsidP="00436BCD">
            <w:pPr>
              <w:pStyle w:val="NormalWeb"/>
              <w:spacing w:after="198"/>
            </w:pPr>
            <w:r w:rsidRPr="008C5C6A">
              <w:t>Громадська організація “Ценрт ділових ініціатив - “Володимир”</w:t>
            </w:r>
          </w:p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Фонд «Відродження»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20.04.2016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«Ми діти княжого міста - шануймо майбутнє своє», загальна вартість проекту -  38 680, 00 грн.</w:t>
            </w:r>
          </w:p>
        </w:tc>
        <w:tc>
          <w:tcPr>
            <w:tcW w:w="440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встановлення 4-ох інформаційних щитів (автовокзал, ЖД вокзал, парк «Слов’</w:t>
            </w:r>
            <w:r w:rsidRPr="00436BCD">
              <w:rPr>
                <w:rFonts w:ascii="Times New Roman" w:hAnsi="Times New Roman"/>
                <w:sz w:val="24"/>
                <w:szCs w:val="24"/>
              </w:rPr>
              <w:t xml:space="preserve">янський», </w:t>
            </w: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Вали Городища), проведення дитячого квесту</w:t>
            </w:r>
          </w:p>
        </w:tc>
        <w:tc>
          <w:tcPr>
            <w:tcW w:w="2420" w:type="dxa"/>
          </w:tcPr>
          <w:p w:rsidR="008A4645" w:rsidRPr="00436BCD" w:rsidRDefault="008A4645" w:rsidP="00C90175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Державного історико-культурного заповідника «Стародавній Володимир», виконавчий комітет Володимир-Волинської міської ради, лектор-волонтер Наталія Шандалко 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25.05.2016</w:t>
            </w:r>
          </w:p>
        </w:tc>
        <w:tc>
          <w:tcPr>
            <w:tcW w:w="2090" w:type="dxa"/>
          </w:tcPr>
          <w:p w:rsidR="008A4645" w:rsidRPr="00C90175" w:rsidRDefault="008A4645" w:rsidP="00C90175">
            <w:pPr>
              <w:pStyle w:val="NormalWeb"/>
              <w:spacing w:after="0"/>
              <w:ind w:right="-108"/>
            </w:pPr>
            <w:r w:rsidRPr="00436BCD">
              <w:rPr>
                <w:lang w:val="uk-UA"/>
              </w:rPr>
              <w:t xml:space="preserve">«Відстоювання прав людей з особливими потребами, шляхом їх активної участі у суспільному житті громади», загальна вартість проекту - </w:t>
            </w:r>
            <w:r w:rsidRPr="00436BCD">
              <w:rPr>
                <w:bCs/>
                <w:lang w:val="uk-UA"/>
              </w:rPr>
              <w:t xml:space="preserve">41 000,00 </w:t>
            </w:r>
            <w:r w:rsidRPr="00436BCD">
              <w:rPr>
                <w:bCs/>
              </w:rPr>
              <w:t>CAD</w:t>
            </w:r>
          </w:p>
        </w:tc>
        <w:tc>
          <w:tcPr>
            <w:tcW w:w="4400" w:type="dxa"/>
          </w:tcPr>
          <w:p w:rsidR="008A4645" w:rsidRPr="00C90175" w:rsidRDefault="008A4645" w:rsidP="00C90175">
            <w:pPr>
              <w:pStyle w:val="NormalWeb"/>
              <w:spacing w:after="0"/>
              <w:rPr>
                <w:lang w:val="uk-UA"/>
              </w:rPr>
            </w:pPr>
            <w:r w:rsidRPr="00F05254">
              <w:t>В рамках проекту планується придбати автомобіль, який працівники соціальних служб зможуть використовувати для перевезення людей з особливими потребами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Володимир-Волинської міської ради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Канадський фонд Місцевих ініціатив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27.04.2016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pStyle w:val="NormalWeb"/>
              <w:spacing w:after="0"/>
              <w:rPr>
                <w:lang w:val="uk-UA"/>
              </w:rPr>
            </w:pPr>
            <w:r w:rsidRPr="00436BCD">
              <w:rPr>
                <w:color w:val="222222"/>
                <w:shd w:val="clear" w:color="auto" w:fill="FFFFFF"/>
              </w:rPr>
              <w:t>"Відмінний сервіс"</w:t>
            </w:r>
          </w:p>
        </w:tc>
        <w:tc>
          <w:tcPr>
            <w:tcW w:w="4400" w:type="dxa"/>
          </w:tcPr>
          <w:p w:rsidR="008A4645" w:rsidRPr="004F1514" w:rsidRDefault="008A4645" w:rsidP="00C90175">
            <w:pPr>
              <w:pStyle w:val="NormalWeb"/>
              <w:spacing w:after="0"/>
              <w:ind w:right="-108"/>
            </w:pPr>
            <w:r w:rsidRPr="00436BCD">
              <w:rPr>
                <w:color w:val="222222"/>
                <w:shd w:val="clear" w:color="auto" w:fill="FFFFFF"/>
              </w:rPr>
              <w:t>Проект спрямований на те, щоб провести тренінгове навчання у місті для офіціантів і, як результат, довести рівень обслуговування офіціантами міста до високих професійних стандартів, що підвищить імідж закладів ресторанного господарства, посприяє розвитку ресторанного бізнесу, а також, пробудить у працівників сфери громадського харчування міста бажання до професійного росту, корпоративної взаємо підтримки.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Володимир-Волинський фонд підтримки підприємництва "Бізнес-Центр"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Центр міжнародного приватного підприємництва (CIPE)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Відмова</w:t>
            </w: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30.06.2016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pStyle w:val="NormalWeb"/>
              <w:spacing w:after="0"/>
              <w:rPr>
                <w:color w:val="222222"/>
                <w:shd w:val="clear" w:color="auto" w:fill="FFFFFF"/>
              </w:rPr>
            </w:pPr>
            <w:r w:rsidRPr="00436BCD">
              <w:rPr>
                <w:lang w:val="uk-UA" w:eastAsia="ar-SA"/>
              </w:rPr>
              <w:t>«Острів дитячих мрій!», Загальна вартість проекту – 63 825,00 грн.</w:t>
            </w:r>
          </w:p>
        </w:tc>
        <w:tc>
          <w:tcPr>
            <w:tcW w:w="4400" w:type="dxa"/>
          </w:tcPr>
          <w:p w:rsidR="008A4645" w:rsidRPr="00C90175" w:rsidRDefault="008A4645" w:rsidP="00C90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175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та території Володимир-Волинського міського центру фізичного здоров’</w:t>
            </w:r>
            <w:r w:rsidRPr="00C90175">
              <w:rPr>
                <w:rFonts w:ascii="Times New Roman" w:hAnsi="Times New Roman"/>
                <w:sz w:val="24"/>
                <w:szCs w:val="24"/>
              </w:rPr>
              <w:t xml:space="preserve">я населення </w:t>
            </w:r>
            <w:r w:rsidRPr="00C901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«Спорт для всіх»  дитячого майданчика сприятиме появі на ньому більшої кількості дітей, які будуть самі проявляти бажання проводити свій час саме там.   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ГО «Центр ділових ініціатив «Володимир»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Фонд Ігоря Палиці «Тільки разом»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Підтримано!!!</w:t>
            </w: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30.06.2016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pStyle w:val="NormalWeb"/>
              <w:spacing w:after="0"/>
              <w:rPr>
                <w:color w:val="222222"/>
                <w:shd w:val="clear" w:color="auto" w:fill="FFFFFF"/>
              </w:rPr>
            </w:pPr>
            <w:r w:rsidRPr="00436BCD">
              <w:rPr>
                <w:lang w:val="uk-UA" w:eastAsia="ar-SA"/>
              </w:rPr>
              <w:t>«Спорт – це здоров’</w:t>
            </w:r>
            <w:r w:rsidRPr="00ED20B6">
              <w:rPr>
                <w:lang w:eastAsia="ar-SA"/>
              </w:rPr>
              <w:t xml:space="preserve">я, здоров’я – це </w:t>
            </w:r>
            <w:r w:rsidRPr="00436BCD">
              <w:rPr>
                <w:lang w:val="uk-UA" w:eastAsia="ar-SA"/>
              </w:rPr>
              <w:t>життя!», загальна вартість проекту – 71 600,00 грн.</w:t>
            </w:r>
          </w:p>
        </w:tc>
        <w:tc>
          <w:tcPr>
            <w:tcW w:w="4400" w:type="dxa"/>
          </w:tcPr>
          <w:p w:rsidR="008A4645" w:rsidRPr="00C90175" w:rsidRDefault="008A4645" w:rsidP="00C90175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1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Встановлення у парку «Слов’</w:t>
            </w:r>
            <w:r w:rsidRPr="00C90175">
              <w:rPr>
                <w:rFonts w:ascii="Times New Roman" w:hAnsi="Times New Roman"/>
                <w:sz w:val="24"/>
                <w:szCs w:val="24"/>
              </w:rPr>
              <w:t>янський</w:t>
            </w:r>
            <w:r w:rsidRPr="00C90175">
              <w:rPr>
                <w:rFonts w:ascii="Times New Roman" w:hAnsi="Times New Roman"/>
                <w:sz w:val="24"/>
                <w:szCs w:val="24"/>
                <w:lang w:val="uk-UA"/>
              </w:rPr>
              <w:t>» спортивного майданчику забезпечить, як благоустрій парку, так і надасть можливість жителям міста займатися спортом та пропагувати здоровий спосіб життя.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ГО «Центр ділових ініціатив «Володимир»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Фонд Ігоря Палиці «Тільки разом»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підтримано</w:t>
            </w:r>
          </w:p>
        </w:tc>
      </w:tr>
      <w:tr w:rsidR="008A4645" w:rsidRPr="00436BCD" w:rsidTr="00C90175">
        <w:tc>
          <w:tcPr>
            <w:tcW w:w="617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302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05.08.2016</w:t>
            </w:r>
          </w:p>
        </w:tc>
        <w:tc>
          <w:tcPr>
            <w:tcW w:w="2090" w:type="dxa"/>
          </w:tcPr>
          <w:p w:rsidR="008A4645" w:rsidRPr="00436BCD" w:rsidRDefault="008A4645" w:rsidP="00436BCD">
            <w:pPr>
              <w:pStyle w:val="NormalWeb"/>
              <w:spacing w:after="0"/>
              <w:rPr>
                <w:lang w:val="uk-UA" w:eastAsia="ar-SA"/>
              </w:rPr>
            </w:pPr>
            <w:r w:rsidRPr="00436BCD">
              <w:rPr>
                <w:lang w:val="uk-UA" w:eastAsia="ar-SA"/>
              </w:rPr>
              <w:t xml:space="preserve">«Граєм понад усе», загальна вартість проекту - </w:t>
            </w:r>
            <w:r w:rsidRPr="00436BCD">
              <w:rPr>
                <w:shd w:val="clear" w:color="auto" w:fill="F1F0F0"/>
              </w:rPr>
              <w:t xml:space="preserve">19 486, 50 </w:t>
            </w:r>
            <w:r w:rsidRPr="00436BCD">
              <w:rPr>
                <w:shd w:val="clear" w:color="auto" w:fill="F1F0F0"/>
                <w:lang w:val="uk-UA"/>
              </w:rPr>
              <w:t>євро</w:t>
            </w:r>
          </w:p>
        </w:tc>
        <w:tc>
          <w:tcPr>
            <w:tcW w:w="4400" w:type="dxa"/>
          </w:tcPr>
          <w:p w:rsidR="008A4645" w:rsidRPr="00436BCD" w:rsidRDefault="008A4645" w:rsidP="00436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BCD">
              <w:rPr>
                <w:rFonts w:ascii="Times New Roman" w:hAnsi="Times New Roman"/>
                <w:sz w:val="24"/>
                <w:szCs w:val="24"/>
                <w:lang w:val="uk-UA"/>
              </w:rPr>
              <w:t>Обмін досвідом між молодю</w:t>
            </w:r>
          </w:p>
        </w:tc>
        <w:tc>
          <w:tcPr>
            <w:tcW w:w="242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Відділ культури</w:t>
            </w:r>
          </w:p>
        </w:tc>
        <w:tc>
          <w:tcPr>
            <w:tcW w:w="2200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436BC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Міністерство молоді і спорту (Польща, Україна)</w:t>
            </w:r>
          </w:p>
        </w:tc>
        <w:tc>
          <w:tcPr>
            <w:tcW w:w="1714" w:type="dxa"/>
          </w:tcPr>
          <w:p w:rsidR="008A4645" w:rsidRPr="00436BCD" w:rsidRDefault="008A4645" w:rsidP="0043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4645" w:rsidRPr="008C5C6A" w:rsidRDefault="008A4645">
      <w:pPr>
        <w:rPr>
          <w:rFonts w:ascii="Times New Roman" w:hAnsi="Times New Roman"/>
          <w:sz w:val="24"/>
          <w:szCs w:val="24"/>
          <w:lang w:val="uk-UA"/>
        </w:rPr>
      </w:pPr>
    </w:p>
    <w:sectPr w:rsidR="008A4645" w:rsidRPr="008C5C6A" w:rsidSect="00C90175">
      <w:headerReference w:type="default" r:id="rId6"/>
      <w:pgSz w:w="16838" w:h="11906" w:orient="landscape" w:code="9"/>
      <w:pgMar w:top="851" w:right="1134" w:bottom="540" w:left="1134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45" w:rsidRDefault="008A4645" w:rsidP="00810476">
      <w:pPr>
        <w:spacing w:after="0" w:line="240" w:lineRule="auto"/>
      </w:pPr>
      <w:r>
        <w:separator/>
      </w:r>
    </w:p>
  </w:endnote>
  <w:endnote w:type="continuationSeparator" w:id="0">
    <w:p w:rsidR="008A4645" w:rsidRDefault="008A4645" w:rsidP="0081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45" w:rsidRDefault="008A4645" w:rsidP="00810476">
      <w:pPr>
        <w:spacing w:after="0" w:line="240" w:lineRule="auto"/>
      </w:pPr>
      <w:r>
        <w:separator/>
      </w:r>
    </w:p>
  </w:footnote>
  <w:footnote w:type="continuationSeparator" w:id="0">
    <w:p w:rsidR="008A4645" w:rsidRDefault="008A4645" w:rsidP="0081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45" w:rsidRDefault="008A4645" w:rsidP="0081047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0D"/>
    <w:rsid w:val="00046E77"/>
    <w:rsid w:val="0007134A"/>
    <w:rsid w:val="000A65D2"/>
    <w:rsid w:val="001B4C49"/>
    <w:rsid w:val="001C4301"/>
    <w:rsid w:val="00213193"/>
    <w:rsid w:val="00254849"/>
    <w:rsid w:val="002777D2"/>
    <w:rsid w:val="00290AD0"/>
    <w:rsid w:val="002A016E"/>
    <w:rsid w:val="00333A9A"/>
    <w:rsid w:val="00360079"/>
    <w:rsid w:val="003C43B7"/>
    <w:rsid w:val="00431C37"/>
    <w:rsid w:val="00436BCD"/>
    <w:rsid w:val="00466BAB"/>
    <w:rsid w:val="004B67E3"/>
    <w:rsid w:val="004F1514"/>
    <w:rsid w:val="00553297"/>
    <w:rsid w:val="005803E0"/>
    <w:rsid w:val="00692D25"/>
    <w:rsid w:val="00694242"/>
    <w:rsid w:val="006A2357"/>
    <w:rsid w:val="00747849"/>
    <w:rsid w:val="00751245"/>
    <w:rsid w:val="00787A68"/>
    <w:rsid w:val="007E4499"/>
    <w:rsid w:val="00810476"/>
    <w:rsid w:val="00870D1A"/>
    <w:rsid w:val="008A26EF"/>
    <w:rsid w:val="008A31EF"/>
    <w:rsid w:val="008A4645"/>
    <w:rsid w:val="008A7851"/>
    <w:rsid w:val="008B5AD7"/>
    <w:rsid w:val="008C5C6A"/>
    <w:rsid w:val="0097534B"/>
    <w:rsid w:val="00A35238"/>
    <w:rsid w:val="00A44D0D"/>
    <w:rsid w:val="00A717C1"/>
    <w:rsid w:val="00A75600"/>
    <w:rsid w:val="00AC5E8A"/>
    <w:rsid w:val="00AF773A"/>
    <w:rsid w:val="00B36DF1"/>
    <w:rsid w:val="00B53516"/>
    <w:rsid w:val="00B76626"/>
    <w:rsid w:val="00C90175"/>
    <w:rsid w:val="00CB1537"/>
    <w:rsid w:val="00D07405"/>
    <w:rsid w:val="00D125DE"/>
    <w:rsid w:val="00D44BC2"/>
    <w:rsid w:val="00D826E5"/>
    <w:rsid w:val="00DE36EC"/>
    <w:rsid w:val="00DE614E"/>
    <w:rsid w:val="00DF3E66"/>
    <w:rsid w:val="00EA45BD"/>
    <w:rsid w:val="00ED20B6"/>
    <w:rsid w:val="00F05254"/>
    <w:rsid w:val="00F26CA1"/>
    <w:rsid w:val="00F34A1B"/>
    <w:rsid w:val="00F44BD6"/>
    <w:rsid w:val="00F674AF"/>
    <w:rsid w:val="00FD173C"/>
    <w:rsid w:val="00FE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49"/>
    <w:pPr>
      <w:spacing w:after="200" w:line="240" w:lineRule="atLeast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4D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44D0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1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4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476"/>
    <w:rPr>
      <w:rFonts w:cs="Times New Roman"/>
    </w:rPr>
  </w:style>
  <w:style w:type="paragraph" w:styleId="NormalWeb">
    <w:name w:val="Normal (Web)"/>
    <w:basedOn w:val="Normal"/>
    <w:uiPriority w:val="99"/>
    <w:rsid w:val="005532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uiPriority w:val="99"/>
    <w:rsid w:val="00333A9A"/>
    <w:rPr>
      <w:rFonts w:cs="Times New Roman"/>
    </w:rPr>
  </w:style>
  <w:style w:type="paragraph" w:customStyle="1" w:styleId="a">
    <w:name w:val="Знак"/>
    <w:basedOn w:val="Normal"/>
    <w:uiPriority w:val="99"/>
    <w:rsid w:val="00EA45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5</Pages>
  <Words>4947</Words>
  <Characters>2821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Smykalyuk PC</dc:creator>
  <cp:keywords/>
  <dc:description/>
  <cp:lastModifiedBy>Customer</cp:lastModifiedBy>
  <cp:revision>13</cp:revision>
  <cp:lastPrinted>2016-04-25T09:10:00Z</cp:lastPrinted>
  <dcterms:created xsi:type="dcterms:W3CDTF">2016-02-29T14:08:00Z</dcterms:created>
  <dcterms:modified xsi:type="dcterms:W3CDTF">2016-08-18T07:33:00Z</dcterms:modified>
</cp:coreProperties>
</file>