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02" w:rsidRDefault="008A2D0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2D02" w:rsidRDefault="008A2D0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935E4" w:rsidRPr="00F504D3" w:rsidRDefault="007D3E1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04D3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8A2D02" w:rsidRPr="00F504D3" w:rsidRDefault="008A2D0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935E4" w:rsidRPr="00F504D3" w:rsidRDefault="008A2D0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F504D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астину </w:t>
      </w:r>
      <w:r w:rsidR="005D06F9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нежитлового 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приміщення площею </w:t>
      </w:r>
      <w:r w:rsidR="00C9115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18,0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м</w:t>
      </w:r>
      <w:r w:rsidR="00A5652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розташованого в 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приміщенні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за адресою: 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м. Володимир-Волинський, вул. </w:t>
      </w:r>
      <w:r w:rsidR="005D06F9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Павлова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06F9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F504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F935E4" w:rsidRDefault="00F935E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5E4" w:rsidRDefault="007D3E1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F935E4" w:rsidRPr="009A1646" w:rsidRDefault="00D03E0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F935E4" w:rsidRPr="009A1646" w:rsidRDefault="00D03E0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Постанови Кабінету Міністрів України “</w:t>
        </w:r>
      </w:hyperlink>
      <w:hyperlink r:id="rId7"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Деякі питання оренди державного та комунального майна</w:t>
        </w:r>
      </w:hyperlink>
      <w:hyperlink r:id="rId8"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” №483 від 03.06.2020 р. (далі по тексту - Постанова №483 та Порядок</w:t>
        </w:r>
      </w:hyperlink>
      <w:r w:rsidR="007D3E10" w:rsidRPr="009A16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35E4" w:rsidRDefault="00F935E4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94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8"/>
        <w:gridCol w:w="5246"/>
      </w:tblGrid>
      <w:tr w:rsidR="00F935E4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E4" w:rsidRDefault="007D3E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E4" w:rsidRPr="000F2283" w:rsidRDefault="000424C6" w:rsidP="00C9115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6F9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нежитлового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приміщення площею </w:t>
            </w:r>
            <w:r w:rsidR="00C91153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18,0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м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4D2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 вул.. Павлова,20</w:t>
            </w:r>
          </w:p>
        </w:tc>
      </w:tr>
      <w:tr w:rsidR="00002576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76" w:rsidRPr="009A1646" w:rsidRDefault="00002576" w:rsidP="00A44A85">
            <w:pPr>
              <w:pStyle w:val="a8"/>
              <w:spacing w:before="0" w:beforeAutospacing="0" w:after="0" w:afterAutospacing="0"/>
              <w:rPr>
                <w:b/>
                <w:lang w:val="uk-UA"/>
              </w:rPr>
            </w:pPr>
            <w:r w:rsidRPr="009A1646">
              <w:rPr>
                <w:lang w:val="uk-UA"/>
              </w:rPr>
              <w:t>Інформація про чинний договір оренди (дата укладання договору, строк оренди, закінчення</w:t>
            </w:r>
            <w:r w:rsidRPr="009A1646">
              <w:rPr>
                <w:b/>
                <w:lang w:val="uk-UA"/>
              </w:rPr>
              <w:t xml:space="preserve"> </w:t>
            </w:r>
            <w:r w:rsidRPr="009A1646">
              <w:rPr>
                <w:lang w:val="uk-UA"/>
              </w:rPr>
              <w:t>договору)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76" w:rsidRPr="009A1646" w:rsidRDefault="00002576" w:rsidP="00A44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02576" w:rsidRPr="000424C6" w:rsidRDefault="00002576" w:rsidP="00002576">
            <w:pPr>
              <w:pStyle w:val="normal"/>
              <w:spacing w:line="240" w:lineRule="auto"/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договору 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02576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76" w:rsidRPr="00DA79B9" w:rsidRDefault="00002576" w:rsidP="00A44A85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B9">
              <w:rPr>
                <w:rFonts w:ascii="Times New Roman" w:hAnsi="Times New Roman" w:cs="Times New Roman"/>
                <w:sz w:val="24"/>
                <w:szCs w:val="24"/>
              </w:rPr>
              <w:t>Повне найменування  орендаря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76" w:rsidRPr="004071DF" w:rsidRDefault="004071DF" w:rsidP="00407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Фірма «Волиньфарм» у формі ТзОВ</w:t>
            </w:r>
          </w:p>
        </w:tc>
      </w:tr>
      <w:tr w:rsidR="00002576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76" w:rsidRPr="00DA79B9" w:rsidRDefault="00002576" w:rsidP="00A44A85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B9">
              <w:rPr>
                <w:rFonts w:ascii="Times New Roman" w:hAnsi="Times New Roman" w:cs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76" w:rsidRPr="00DA79B9" w:rsidRDefault="00002576" w:rsidP="00A44A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B9">
              <w:rPr>
                <w:rFonts w:ascii="Times New Roman" w:hAnsi="Times New Roman" w:cs="Times New Roman"/>
                <w:sz w:val="24"/>
                <w:szCs w:val="24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9A1646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542494" w:rsidRDefault="009A1646" w:rsidP="00E070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</w:t>
            </w:r>
            <w:r w:rsidR="00E070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44365036, вул. Устилузька,17, </w:t>
            </w: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Володимир-Волинський , Волинська обл., </w:t>
            </w:r>
            <w:r w:rsidR="00E070F3" w:rsidRPr="00E070F3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 Андрій Анатолійович</w:t>
            </w: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тел. 03342 3495</w:t>
            </w:r>
            <w:r w:rsidR="00E070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9" w:history="1"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9A1646" w:rsidRPr="00E070F3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5D06F9" w:rsidRDefault="005D06F9" w:rsidP="00164D20">
            <w:pPr>
              <w:rPr>
                <w:rFonts w:ascii="Times New Roman" w:hAnsi="Times New Roman"/>
              </w:rPr>
            </w:pPr>
            <w:r w:rsidRPr="005D06F9">
              <w:rPr>
                <w:rFonts w:ascii="Times New Roman" w:hAnsi="Times New Roman" w:cs="Times New Roman"/>
                <w:color w:val="000000"/>
              </w:rPr>
              <w:t>Комунальне підприємстві «Володимир-Волинське територіальне медичне об’єднання»</w:t>
            </w:r>
            <w:r w:rsidR="009A1646" w:rsidRPr="005D06F9">
              <w:rPr>
                <w:rStyle w:val="a7"/>
                <w:rFonts w:ascii="Times New Roman" w:hAnsi="Times New Roman" w:cs="Times New Roman"/>
                <w:bCs w:val="0"/>
                <w:lang w:val="uk-UA"/>
              </w:rPr>
              <w:t>,</w:t>
            </w:r>
            <w:r w:rsidR="009A1646" w:rsidRPr="00532C8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E070F3" w:rsidRPr="00532C8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ЄДРПОУ </w:t>
            </w:r>
            <w:r w:rsidRPr="00200AEB">
              <w:rPr>
                <w:rFonts w:ascii="Times New Roman" w:hAnsi="Times New Roman"/>
              </w:rPr>
              <w:t>42631325</w:t>
            </w:r>
            <w:r w:rsidR="00E070F3" w:rsidRPr="00532C8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9A1646" w:rsidRPr="00532C8A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="009A1646" w:rsidRPr="00E070F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9A1646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м.Володимир-Волинський,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Павлова,20</w:t>
            </w:r>
            <w:r w:rsidR="009A1646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Ващук Тетяна Петрівна</w:t>
            </w:r>
            <w:r w:rsidR="009A1646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Тел: (03342)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646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E1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9A1646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6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E1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A1646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A1646" w:rsidRPr="005D06F9">
              <w:rPr>
                <w:rFonts w:ascii="Times New Roman" w:hAnsi="Times New Roman" w:cs="Times New Roman"/>
                <w:lang w:val="uk-UA"/>
              </w:rPr>
              <w:t xml:space="preserve">Ел.пошта: </w:t>
            </w:r>
            <w:hyperlink r:id="rId10" w:history="1">
              <w:r w:rsidRPr="005D06F9">
                <w:rPr>
                  <w:rStyle w:val="a6"/>
                  <w:rFonts w:ascii="Times New Roman" w:hAnsi="Times New Roman"/>
                  <w:shd w:val="clear" w:color="auto" w:fill="FFFFFF"/>
                </w:rPr>
                <w:t>vvtmo@ukr.net</w:t>
              </w:r>
            </w:hyperlink>
          </w:p>
        </w:tc>
      </w:tr>
      <w:tr w:rsidR="009A1646" w:rsidRPr="00E070F3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070F3" w:rsidRDefault="00E070F3" w:rsidP="00E070F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Процька Лариса Степанівна</w:t>
            </w:r>
            <w:r w:rsid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Тел: (03342)3-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Ел.пошта: </w:t>
            </w:r>
            <w:hyperlink r:id="rId11" w:history="1"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070F3" w:rsidRPr="00E070F3" w:rsidRDefault="00E070F3" w:rsidP="00E070F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Устилузька,17, </w:t>
            </w: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Володимир-Волинський</w:t>
            </w:r>
          </w:p>
        </w:tc>
      </w:tr>
      <w:tr w:rsidR="009A1646" w:rsidTr="00947E30">
        <w:trPr>
          <w:trHeight w:val="440"/>
        </w:trPr>
        <w:tc>
          <w:tcPr>
            <w:tcW w:w="10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9A1646" w:rsidTr="00947E30">
        <w:trPr>
          <w:trHeight w:val="688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83" w:rsidRPr="000F2283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Тип Переліку, до якого включено об’єкт оренди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33911" w:rsidRDefault="00A565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Першого типу</w:t>
            </w:r>
          </w:p>
        </w:tc>
      </w:tr>
      <w:tr w:rsidR="009A1646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балансова вартість – </w:t>
            </w:r>
            <w:r w:rsidR="00F733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58280,04</w:t>
            </w:r>
            <w:r w:rsidR="00FD6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9A1646" w:rsidRPr="00E33911" w:rsidRDefault="009A1646" w:rsidP="00F733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– </w:t>
            </w:r>
            <w:r w:rsidR="00F733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70700,76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A1646" w:rsidTr="00947E30">
        <w:trPr>
          <w:trHeight w:val="377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33911" w:rsidRDefault="005D06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</w:t>
            </w:r>
            <w:r w:rsidR="00FD3A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6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приміщення</w:t>
            </w:r>
            <w:r w:rsidR="006C26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1646" w:rsidTr="00947E30">
        <w:trPr>
          <w:trHeight w:val="556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(п’ять) років</w:t>
            </w:r>
          </w:p>
        </w:tc>
      </w:tr>
      <w:tr w:rsidR="009A1646" w:rsidTr="00947E30">
        <w:trPr>
          <w:trHeight w:val="1243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33911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разі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12" w:anchor="n754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3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Порядку 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217CF" w:rsidRPr="000243A1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без права передачі об’єкта оренди в суборенду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5D06F9" w:rsidRDefault="005D06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243A1" w:rsidRDefault="00A6776A" w:rsidP="00E070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243A1" w:rsidRDefault="00A6776A" w:rsidP="00E070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243A1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568E2" w:rsidRDefault="000217CF" w:rsidP="00A677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Частина нежитлово</w:t>
            </w:r>
            <w:r w:rsidR="00FD3A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приміщення</w:t>
            </w:r>
            <w:r w:rsidR="00A677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загальною площею 18,0 кв. м</w:t>
            </w:r>
            <w:r w:rsidR="00FD3A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знаходиться </w:t>
            </w:r>
            <w:r w:rsidR="00A677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першому поверсі </w:t>
            </w:r>
            <w:r w:rsidR="005D06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A677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корпусі №1 (головний) </w:t>
            </w:r>
            <w:r w:rsidR="00FD3A6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A717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 вул. </w:t>
            </w:r>
            <w:r w:rsidR="00C9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9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 Володимирі-Волинському</w:t>
            </w:r>
          </w:p>
        </w:tc>
      </w:tr>
      <w:tr w:rsidR="000217CF" w:rsidRPr="001A7178" w:rsidTr="00947E30">
        <w:trPr>
          <w:trHeight w:val="1731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1A7178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71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0217CF" w:rsidRPr="001A7178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717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Електромережа – є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Водопровід – </w:t>
            </w:r>
            <w:r w:rsidR="00FD3A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Каналізація – </w:t>
            </w:r>
            <w:r w:rsidR="00FD3A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0217CF" w:rsidRPr="002568E2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1A7178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 поверху додається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D6903" w:rsidRDefault="00FD3A68" w:rsidP="00FD690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568E2" w:rsidRDefault="00FD3A68" w:rsidP="00A677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Витяг з Державного реєстру речових прав на нерухоме майно про реєстрацію права власності від </w:t>
            </w:r>
            <w:r w:rsidR="00A677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C972ED" w:rsidRPr="00C9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.10.18р</w:t>
            </w:r>
            <w:r w:rsidR="00C97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6776A" w:rsidRPr="00A677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№28432315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C972ED" w:rsidRDefault="00C972ED" w:rsidP="00A677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972ED">
              <w:rPr>
                <w:rStyle w:val="rvts9"/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C972ED">
              <w:rPr>
                <w:rStyle w:val="rvts20"/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</w:t>
            </w:r>
            <w:r w:rsidRPr="00C972ED">
              <w:rPr>
                <w:rStyle w:val="rvts20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972ED">
              <w:rPr>
                <w:rStyle w:val="rvts15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972ED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 xml:space="preserve">розміщення  </w:t>
            </w:r>
            <w:r w:rsidR="00A6776A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аптеки (аптечного пункту)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0217CF" w:rsidP="00AB420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компенсація балансоутримувачу витрат на оплату комунальних послуг здійснюється в порядку п.6.5 проекту договору, що додається</w:t>
            </w:r>
          </w:p>
        </w:tc>
      </w:tr>
      <w:tr w:rsidR="000217CF" w:rsidTr="00947E30">
        <w:tc>
          <w:tcPr>
            <w:tcW w:w="10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 про аукціон</w:t>
            </w:r>
          </w:p>
        </w:tc>
      </w:tr>
      <w:tr w:rsidR="000217CF" w:rsidTr="00947E30">
        <w:trPr>
          <w:trHeight w:val="440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246" w:type="dxa"/>
            <w:shd w:val="clear" w:color="auto" w:fill="auto"/>
          </w:tcPr>
          <w:p w:rsidR="000217CF" w:rsidRPr="000217CF" w:rsidRDefault="000217CF" w:rsidP="000E4D9B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CF" w:rsidRDefault="000217CF" w:rsidP="003E38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947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березня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0E2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аукціону визначені умова оголошення на електронному майданчику.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4071DF" w:rsidP="007515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3480,79</w:t>
            </w:r>
            <w:r w:rsidR="00021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</w:t>
            </w:r>
            <w:r w:rsidR="000217CF" w:rsidRPr="003E38DA">
              <w:rPr>
                <w:rFonts w:ascii="Times New Roman" w:hAnsi="Times New Roman"/>
                <w:sz w:val="24"/>
                <w:szCs w:val="24"/>
              </w:rPr>
              <w:t xml:space="preserve">без урахування ПДВ - для електронного аукціону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4071DF" w:rsidP="003E38DA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9"/>
                <w:bCs/>
                <w:i w:val="0"/>
                <w:color w:val="000000"/>
                <w:lang w:val="uk-UA"/>
              </w:rPr>
              <w:t>1740,40</w:t>
            </w:r>
            <w:r w:rsidR="000217CF" w:rsidRPr="003E38DA">
              <w:rPr>
                <w:rStyle w:val="a9"/>
                <w:bCs/>
                <w:i w:val="0"/>
                <w:color w:val="000000"/>
              </w:rPr>
              <w:t xml:space="preserve"> грн. без ПДВ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4071DF" w:rsidP="003E38DA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9"/>
                <w:bCs/>
                <w:i w:val="0"/>
                <w:color w:val="000000"/>
                <w:lang w:val="uk-UA"/>
              </w:rPr>
              <w:t>1740,40</w:t>
            </w:r>
            <w:r w:rsidRPr="003E38DA">
              <w:rPr>
                <w:rStyle w:val="a9"/>
                <w:bCs/>
                <w:i w:val="0"/>
                <w:color w:val="000000"/>
              </w:rPr>
              <w:t xml:space="preserve"> </w:t>
            </w:r>
            <w:r w:rsidR="000217CF" w:rsidRPr="003E38DA">
              <w:rPr>
                <w:rStyle w:val="a9"/>
                <w:bCs/>
                <w:i w:val="0"/>
                <w:color w:val="000000"/>
              </w:rPr>
              <w:t>грн. без ПДВ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164D20" w:rsidP="00164D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2</w:t>
            </w:r>
            <w:r w:rsidR="000217CF"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крок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268CD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68C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4071DF" w:rsidP="00F733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34,81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 (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>1% від стартової орендної плати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7515DF" w:rsidP="000E2F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E2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962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268CD" w:rsidRDefault="000217CF" w:rsidP="000E2FD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E2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 від мінімальної заробітної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для перерахування реєстраційних внесків учасників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 w:rsidP="00F504D3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Казначейський </w:t>
            </w:r>
            <w:r>
              <w:rPr>
                <w:shd w:val="clear" w:color="auto" w:fill="FFFFFF"/>
              </w:rPr>
              <w:t xml:space="preserve">рахунок </w:t>
            </w:r>
          </w:p>
          <w:p w:rsidR="000217CF" w:rsidRDefault="000217CF" w:rsidP="00F504D3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 w:eastAsia="uk-UA"/>
              </w:rPr>
            </w:pPr>
            <w:r>
              <w:t xml:space="preserve">№ </w:t>
            </w:r>
            <w:r w:rsidRPr="00E25C35">
              <w:t>UA</w:t>
            </w:r>
            <w:r>
              <w:t>90</w:t>
            </w:r>
            <w:r w:rsidRPr="00E25C35">
              <w:t>89999803140</w:t>
            </w:r>
            <w:r>
              <w:t>8</w:t>
            </w:r>
            <w:r w:rsidRPr="00E25C35">
              <w:t>0544000003</w:t>
            </w:r>
            <w:r>
              <w:t xml:space="preserve">552 в </w:t>
            </w:r>
            <w:r>
              <w:rPr>
                <w:lang w:eastAsia="uk-UA"/>
              </w:rPr>
              <w:t>УК у</w:t>
            </w:r>
            <w:r>
              <w:rPr>
                <w:lang w:val="uk-UA" w:eastAsia="uk-UA"/>
              </w:rPr>
              <w:t xml:space="preserve"> </w:t>
            </w:r>
          </w:p>
          <w:p w:rsidR="000217CF" w:rsidRDefault="000217CF" w:rsidP="00F504D3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rPr>
                <w:lang w:eastAsia="uk-UA"/>
              </w:rPr>
              <w:t>м. Володимирі-Волинському/ м. Володимир-Волинський /24060300</w:t>
            </w:r>
            <w:r>
              <w:t xml:space="preserve">, МФО 899998, </w:t>
            </w:r>
          </w:p>
          <w:p w:rsidR="000217CF" w:rsidRPr="005E7F6B" w:rsidRDefault="000217CF" w:rsidP="00F504D3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>код отримувача коштів 38009371</w:t>
            </w:r>
          </w:p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для перерахування гарантійних внесків учасників (у разі їх дискваліфікації)</w:t>
            </w:r>
          </w:p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5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F504D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F5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148999980334149850000003552 в </w:t>
            </w:r>
            <w:r w:rsidRPr="00F504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 у м. Володимирі-Волинському/ м. Володимир-Волинський /</w:t>
            </w:r>
            <w:r w:rsidRPr="00F5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04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 w:rsidRPr="00F5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отримувача коштів 38009371</w:t>
            </w:r>
          </w:p>
        </w:tc>
      </w:tr>
      <w:tr w:rsidR="000217CF" w:rsidTr="00947E30">
        <w:tc>
          <w:tcPr>
            <w:tcW w:w="10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947E30" w:rsidTr="00947E30">
        <w:trPr>
          <w:trHeight w:val="440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E30" w:rsidRDefault="00947E30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246" w:type="dxa"/>
            <w:shd w:val="clear" w:color="auto" w:fill="auto"/>
          </w:tcPr>
          <w:p w:rsidR="00947E30" w:rsidRDefault="00947E30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17CF" w:rsidTr="00947E30">
        <w:trPr>
          <w:trHeight w:val="976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217CF" w:rsidTr="00947E30">
        <w:trPr>
          <w:trHeight w:val="482"/>
        </w:trPr>
        <w:tc>
          <w:tcPr>
            <w:tcW w:w="10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Додаткова інформація</w:t>
            </w:r>
          </w:p>
        </w:tc>
      </w:tr>
      <w:tr w:rsidR="000217CF" w:rsidTr="00947E30">
        <w:trPr>
          <w:trHeight w:val="440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246" w:type="dxa"/>
            <w:shd w:val="clear" w:color="auto" w:fill="auto"/>
          </w:tcPr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217CF" w:rsidTr="00947E30">
        <w:trPr>
          <w:trHeight w:val="2008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5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F2283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7515DF" w:rsidRDefault="001719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0217CF" w:rsidTr="00947E30"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F2283" w:rsidRDefault="000217CF" w:rsidP="000F228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</w:tbl>
    <w:tbl>
      <w:tblPr>
        <w:tblW w:w="1049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7"/>
        <w:gridCol w:w="5244"/>
      </w:tblGrid>
      <w:tr w:rsidR="00932586" w:rsidTr="00932586"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86" w:rsidRDefault="00932586" w:rsidP="00EF6F0B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участі в аукціоні потенційний орендар подає в ЕТС заяву на участь в аукціоні, вимоги до якої встановлюються адміністратором ЕТС, в електронній формі. До заяви додаються:</w:t>
            </w:r>
          </w:p>
          <w:p w:rsidR="00932586" w:rsidRDefault="00932586" w:rsidP="00EF6F0B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86" w:rsidRDefault="00932586" w:rsidP="00EF6F0B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1) для потенційних орендарів - фізичних осіб - громадян України - копія паспорта громадянина України;</w:t>
            </w:r>
          </w:p>
          <w:p w:rsidR="00932586" w:rsidRDefault="00932586" w:rsidP="00EF6F0B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2) для потенційних орендарів - іноземних громадян та осіб без громадянства - копія документа, що посвідчує особу;</w:t>
            </w:r>
          </w:p>
          <w:p w:rsidR="00932586" w:rsidRDefault="00932586" w:rsidP="00EF6F0B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3) для потенційних орендарів - юридичних осіб:</w:t>
            </w:r>
          </w:p>
          <w:p w:rsidR="00932586" w:rsidRDefault="00932586" w:rsidP="00EF6F0B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:rsidR="00932586" w:rsidRDefault="00932586" w:rsidP="00EF6F0B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932586" w:rsidRDefault="00932586" w:rsidP="00EF6F0B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причина його відсутності;</w:t>
            </w:r>
          </w:p>
          <w:p w:rsidR="00932586" w:rsidRDefault="00932586" w:rsidP="00EF6F0B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4) документ, що підтверджує сплату реєстраційного внеску, а також документ, що підтверджує сплату гарантійного внеску на рахунок оператора електронного майданчика.</w:t>
            </w:r>
          </w:p>
          <w:p w:rsidR="00932586" w:rsidRDefault="00932586" w:rsidP="00EF6F0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7CF" w:rsidRPr="00932586" w:rsidRDefault="000217CF" w:rsidP="00F5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17CF" w:rsidRPr="00932586" w:rsidSect="00947E30">
      <w:pgSz w:w="11909" w:h="16834"/>
      <w:pgMar w:top="567" w:right="852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35E4"/>
    <w:rsid w:val="00002576"/>
    <w:rsid w:val="000166C5"/>
    <w:rsid w:val="000217CF"/>
    <w:rsid w:val="000243A1"/>
    <w:rsid w:val="000424C6"/>
    <w:rsid w:val="000D1F6F"/>
    <w:rsid w:val="000D6E70"/>
    <w:rsid w:val="000E2FDB"/>
    <w:rsid w:val="000E4D9B"/>
    <w:rsid w:val="000F2283"/>
    <w:rsid w:val="00160B34"/>
    <w:rsid w:val="00164D20"/>
    <w:rsid w:val="001719CD"/>
    <w:rsid w:val="001A21E9"/>
    <w:rsid w:val="001A7178"/>
    <w:rsid w:val="00225A48"/>
    <w:rsid w:val="002268CD"/>
    <w:rsid w:val="002568E2"/>
    <w:rsid w:val="00287B06"/>
    <w:rsid w:val="002E2997"/>
    <w:rsid w:val="003105C4"/>
    <w:rsid w:val="00365919"/>
    <w:rsid w:val="00390264"/>
    <w:rsid w:val="003E38DA"/>
    <w:rsid w:val="003E40C4"/>
    <w:rsid w:val="004071DF"/>
    <w:rsid w:val="004715D6"/>
    <w:rsid w:val="004837E0"/>
    <w:rsid w:val="00532C8A"/>
    <w:rsid w:val="00542494"/>
    <w:rsid w:val="005D06F9"/>
    <w:rsid w:val="005F300A"/>
    <w:rsid w:val="00693E4C"/>
    <w:rsid w:val="006C26C2"/>
    <w:rsid w:val="006E1509"/>
    <w:rsid w:val="007313C1"/>
    <w:rsid w:val="00735F6B"/>
    <w:rsid w:val="007515DF"/>
    <w:rsid w:val="00761419"/>
    <w:rsid w:val="007C024B"/>
    <w:rsid w:val="007D3E10"/>
    <w:rsid w:val="008A2D02"/>
    <w:rsid w:val="00911A60"/>
    <w:rsid w:val="00932586"/>
    <w:rsid w:val="00947E30"/>
    <w:rsid w:val="009A1646"/>
    <w:rsid w:val="009A2F3D"/>
    <w:rsid w:val="009A6C3B"/>
    <w:rsid w:val="009B302D"/>
    <w:rsid w:val="00A52D31"/>
    <w:rsid w:val="00A56523"/>
    <w:rsid w:val="00A6776A"/>
    <w:rsid w:val="00AB420E"/>
    <w:rsid w:val="00B24B02"/>
    <w:rsid w:val="00C91153"/>
    <w:rsid w:val="00C96A26"/>
    <w:rsid w:val="00C972ED"/>
    <w:rsid w:val="00D03E0C"/>
    <w:rsid w:val="00D340AF"/>
    <w:rsid w:val="00D9654A"/>
    <w:rsid w:val="00E070F3"/>
    <w:rsid w:val="00E23E6C"/>
    <w:rsid w:val="00E33911"/>
    <w:rsid w:val="00E51915"/>
    <w:rsid w:val="00E95312"/>
    <w:rsid w:val="00EC0508"/>
    <w:rsid w:val="00EF164F"/>
    <w:rsid w:val="00F1261F"/>
    <w:rsid w:val="00F504D3"/>
    <w:rsid w:val="00F7334F"/>
    <w:rsid w:val="00F935E4"/>
    <w:rsid w:val="00FB773A"/>
    <w:rsid w:val="00FD3A68"/>
    <w:rsid w:val="00FD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4F"/>
  </w:style>
  <w:style w:type="paragraph" w:styleId="1">
    <w:name w:val="heading 1"/>
    <w:basedOn w:val="normal"/>
    <w:next w:val="normal"/>
    <w:rsid w:val="00F935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935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935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935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935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935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35E4"/>
  </w:style>
  <w:style w:type="table" w:customStyle="1" w:styleId="TableNormal">
    <w:name w:val="Table Normal"/>
    <w:rsid w:val="00F935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935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935E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935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9">
    <w:name w:val="rvts9"/>
    <w:basedOn w:val="a0"/>
    <w:rsid w:val="008A2D02"/>
  </w:style>
  <w:style w:type="character" w:customStyle="1" w:styleId="rvts10">
    <w:name w:val="rvts10"/>
    <w:basedOn w:val="a0"/>
    <w:rsid w:val="008A2D02"/>
  </w:style>
  <w:style w:type="character" w:styleId="a6">
    <w:name w:val="Hyperlink"/>
    <w:rsid w:val="00542494"/>
    <w:rPr>
      <w:color w:val="0000FF"/>
      <w:u w:val="single"/>
    </w:rPr>
  </w:style>
  <w:style w:type="character" w:styleId="a7">
    <w:name w:val="Strong"/>
    <w:basedOn w:val="a0"/>
    <w:uiPriority w:val="22"/>
    <w:qFormat/>
    <w:rsid w:val="000166C5"/>
    <w:rPr>
      <w:b/>
      <w:bCs/>
    </w:rPr>
  </w:style>
  <w:style w:type="character" w:customStyle="1" w:styleId="rvts7">
    <w:name w:val="rvts7"/>
    <w:basedOn w:val="a0"/>
    <w:rsid w:val="00E33911"/>
  </w:style>
  <w:style w:type="character" w:customStyle="1" w:styleId="rvts21">
    <w:name w:val="rvts21"/>
    <w:basedOn w:val="a0"/>
    <w:rsid w:val="00E33911"/>
  </w:style>
  <w:style w:type="character" w:customStyle="1" w:styleId="rvts20">
    <w:name w:val="rvts20"/>
    <w:basedOn w:val="a0"/>
    <w:rsid w:val="002568E2"/>
  </w:style>
  <w:style w:type="paragraph" w:styleId="a8">
    <w:name w:val="Normal (Web)"/>
    <w:basedOn w:val="a"/>
    <w:uiPriority w:val="99"/>
    <w:unhideWhenUsed/>
    <w:rsid w:val="009A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A7178"/>
  </w:style>
  <w:style w:type="character" w:styleId="a9">
    <w:name w:val="Emphasis"/>
    <w:basedOn w:val="a0"/>
    <w:uiPriority w:val="20"/>
    <w:qFormat/>
    <w:rsid w:val="003E38DA"/>
    <w:rPr>
      <w:i/>
      <w:iCs/>
    </w:rPr>
  </w:style>
  <w:style w:type="paragraph" w:customStyle="1" w:styleId="10">
    <w:name w:val="Обычный1"/>
    <w:uiPriority w:val="99"/>
    <w:rsid w:val="00932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483-2020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mailto:lorikpr@ukr.net" TargetMode="External"/><Relationship Id="rId5" Type="http://schemas.openxmlformats.org/officeDocument/2006/relationships/hyperlink" Target="https://zakon.rada.gov.ua/laws/show/157-20" TargetMode="External"/><Relationship Id="rId1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mailto:vvtm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12</cp:revision>
  <cp:lastPrinted>2022-01-31T14:02:00Z</cp:lastPrinted>
  <dcterms:created xsi:type="dcterms:W3CDTF">2022-01-10T13:46:00Z</dcterms:created>
  <dcterms:modified xsi:type="dcterms:W3CDTF">2022-02-16T13:46:00Z</dcterms:modified>
</cp:coreProperties>
</file>