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7D" w:rsidRPr="003F1B3E" w:rsidRDefault="007C0A7D" w:rsidP="00070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76F7C"/>
          <w:sz w:val="28"/>
          <w:szCs w:val="28"/>
          <w:lang w:eastAsia="uk-UA"/>
        </w:rPr>
      </w:pPr>
      <w:r w:rsidRPr="003F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</w:t>
      </w:r>
      <w:bookmarkStart w:id="0" w:name="_GoBack"/>
      <w:bookmarkEnd w:id="0"/>
      <w:r w:rsidRPr="003F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елік об’єктів майна міської комунальної власності, що підлягають приватизації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4427"/>
        <w:gridCol w:w="3257"/>
        <w:gridCol w:w="2118"/>
      </w:tblGrid>
      <w:tr w:rsidR="003F1B3E" w:rsidRPr="003F1B3E" w:rsidTr="0005682E">
        <w:trPr>
          <w:trHeight w:val="139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об’єкта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розташування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Спосіб</w:t>
            </w:r>
          </w:p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приватизації</w:t>
            </w:r>
          </w:p>
        </w:tc>
      </w:tr>
      <w:tr w:rsidR="003F1B3E" w:rsidRPr="003F1B3E" w:rsidTr="0005682E">
        <w:trPr>
          <w:trHeight w:val="204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3F1B3E" w:rsidRPr="003F1B3E" w:rsidTr="0005682E">
        <w:trPr>
          <w:trHeight w:val="103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Нежитлове приміщення </w:t>
            </w:r>
            <w:proofErr w:type="spellStart"/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–заправочна</w:t>
            </w:r>
            <w:proofErr w:type="spellEnd"/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станція площею 3,3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Н.Ужвій,13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3F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rPr>
          <w:trHeight w:val="67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Приміщення вагової площею 145,8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*-*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3F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rPr>
          <w:trHeight w:val="1035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Контора-побутове приміщення з гаражем площею 497,0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*-*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3F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rPr>
          <w:trHeight w:val="1480"/>
        </w:trPr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1C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Нерухоме майно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частин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підвального приміщення загальною площею 50,7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1C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3E" w:rsidRPr="0005682E" w:rsidRDefault="003F1B3E" w:rsidP="000568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Ковельській,103 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5682E" w:rsidRPr="0005682E" w:rsidRDefault="003F1B3E" w:rsidP="000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1C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ерухоме майно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12/100 частини приміщення  загальною площею </w:t>
            </w:r>
            <w:smartTag w:uri="urn:schemas-microsoft-com:office:smarttags" w:element="metricconverter">
              <w:smartTagPr>
                <w:attr w:name="ProductID" w:val="22,9 кв. м"/>
              </w:smartTagPr>
              <w:r w:rsidRPr="003F1B3E">
                <w:rPr>
                  <w:rFonts w:ascii="Times New Roman" w:eastAsia="Calibri" w:hAnsi="Times New Roman" w:cs="Times New Roman"/>
                  <w:sz w:val="28"/>
                  <w:szCs w:val="28"/>
                </w:rPr>
                <w:t>22,9 кв. м</w:t>
              </w:r>
            </w:smartTag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(№№1, 2)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1C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Устилузька,11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ерухоме майно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15/100 частини приміщення  площею 28,3 кв. м (№3)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A2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Устилузька,11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ерухоме майно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12/100 частини приміщення  площею 22,5 кв. м (№4)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A2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Устилузька,11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3F1B3E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ежитлове приміщення загальною площею 201,5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070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вул. Луцьк</w:t>
            </w:r>
            <w:r w:rsidRPr="003F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B3E">
              <w:rPr>
                <w:rFonts w:ascii="Times New Roman" w:eastAsia="Calibri" w:hAnsi="Times New Roman" w:cs="Times New Roman"/>
                <w:sz w:val="28"/>
                <w:szCs w:val="28"/>
              </w:rPr>
              <w:t>,140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3F1B3E" w:rsidRPr="003F1B3E" w:rsidRDefault="003F1B3E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F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  <w:tr w:rsidR="002128DC" w:rsidRPr="003F1B3E" w:rsidTr="0005682E">
        <w:tc>
          <w:tcPr>
            <w:tcW w:w="920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128DC" w:rsidRPr="0005682E" w:rsidRDefault="002128DC" w:rsidP="007C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56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42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128DC" w:rsidRPr="0005682E" w:rsidRDefault="0005682E" w:rsidP="001C6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82E">
              <w:rPr>
                <w:rFonts w:ascii="Times New Roman" w:hAnsi="Times New Roman" w:cs="Times New Roman"/>
                <w:sz w:val="28"/>
                <w:szCs w:val="28"/>
              </w:rPr>
              <w:t>риміщення водопровідної станції  загальною площею 21,0 кв. м</w:t>
            </w:r>
          </w:p>
        </w:tc>
        <w:tc>
          <w:tcPr>
            <w:tcW w:w="3257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128DC" w:rsidRPr="0005682E" w:rsidRDefault="0005682E" w:rsidP="0007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5682E">
              <w:rPr>
                <w:rFonts w:ascii="Times New Roman" w:hAnsi="Times New Roman" w:cs="Times New Roman"/>
                <w:sz w:val="28"/>
                <w:szCs w:val="28"/>
              </w:rPr>
              <w:t xml:space="preserve">Сагайдачного,53 В-К 7 </w:t>
            </w:r>
          </w:p>
        </w:tc>
        <w:tc>
          <w:tcPr>
            <w:tcW w:w="2118" w:type="dxa"/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2128DC" w:rsidRPr="0005682E" w:rsidRDefault="0005682E" w:rsidP="00A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56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Аукціон</w:t>
            </w:r>
          </w:p>
        </w:tc>
      </w:tr>
    </w:tbl>
    <w:p w:rsidR="005B5E55" w:rsidRPr="003F1B3E" w:rsidRDefault="005B5E55" w:rsidP="003F1B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B5E55" w:rsidRPr="003F1B3E" w:rsidSect="0005682E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A7D"/>
    <w:rsid w:val="0005682E"/>
    <w:rsid w:val="00070C4E"/>
    <w:rsid w:val="000F6650"/>
    <w:rsid w:val="001C62D7"/>
    <w:rsid w:val="002128DC"/>
    <w:rsid w:val="002C6625"/>
    <w:rsid w:val="003F1B3E"/>
    <w:rsid w:val="003F1DE0"/>
    <w:rsid w:val="005B5E55"/>
    <w:rsid w:val="006F077E"/>
    <w:rsid w:val="007C0A7D"/>
    <w:rsid w:val="00861982"/>
    <w:rsid w:val="00942C0D"/>
    <w:rsid w:val="00A972F0"/>
    <w:rsid w:val="00D17CBB"/>
    <w:rsid w:val="00F9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0A7D"/>
    <w:rPr>
      <w:b/>
      <w:bCs/>
    </w:rPr>
  </w:style>
  <w:style w:type="character" w:customStyle="1" w:styleId="xfm44577821">
    <w:name w:val="xfm_44577821"/>
    <w:basedOn w:val="a0"/>
    <w:rsid w:val="007C0A7D"/>
  </w:style>
  <w:style w:type="character" w:styleId="a5">
    <w:name w:val="Hyperlink"/>
    <w:basedOn w:val="a0"/>
    <w:uiPriority w:val="99"/>
    <w:semiHidden/>
    <w:unhideWhenUsed/>
    <w:rsid w:val="007C0A7D"/>
    <w:rPr>
      <w:color w:val="0000FF"/>
      <w:u w:val="single"/>
    </w:rPr>
  </w:style>
  <w:style w:type="character" w:customStyle="1" w:styleId="ng-binding">
    <w:name w:val="ng-binding"/>
    <w:basedOn w:val="a0"/>
    <w:rsid w:val="007C0A7D"/>
  </w:style>
  <w:style w:type="character" w:customStyle="1" w:styleId="text-info">
    <w:name w:val="text-info"/>
    <w:basedOn w:val="a0"/>
    <w:rsid w:val="007C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0A7D"/>
    <w:rPr>
      <w:b/>
      <w:bCs/>
    </w:rPr>
  </w:style>
  <w:style w:type="character" w:customStyle="1" w:styleId="xfm44577821">
    <w:name w:val="xfm_44577821"/>
    <w:basedOn w:val="a0"/>
    <w:rsid w:val="007C0A7D"/>
  </w:style>
  <w:style w:type="character" w:styleId="a5">
    <w:name w:val="Hyperlink"/>
    <w:basedOn w:val="a0"/>
    <w:uiPriority w:val="99"/>
    <w:semiHidden/>
    <w:unhideWhenUsed/>
    <w:rsid w:val="007C0A7D"/>
    <w:rPr>
      <w:color w:val="0000FF"/>
      <w:u w:val="single"/>
    </w:rPr>
  </w:style>
  <w:style w:type="character" w:customStyle="1" w:styleId="ng-binding">
    <w:name w:val="ng-binding"/>
    <w:basedOn w:val="a0"/>
    <w:rsid w:val="007C0A7D"/>
  </w:style>
  <w:style w:type="character" w:customStyle="1" w:styleId="text-info">
    <w:name w:val="text-info"/>
    <w:basedOn w:val="a0"/>
    <w:rsid w:val="007C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Lara</cp:lastModifiedBy>
  <cp:revision>11</cp:revision>
  <cp:lastPrinted>2021-02-05T10:57:00Z</cp:lastPrinted>
  <dcterms:created xsi:type="dcterms:W3CDTF">2020-05-18T12:32:00Z</dcterms:created>
  <dcterms:modified xsi:type="dcterms:W3CDTF">2021-10-21T13:25:00Z</dcterms:modified>
</cp:coreProperties>
</file>