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BD" w:rsidRDefault="006163BD" w:rsidP="006163BD">
      <w:pPr>
        <w:shd w:val="clear" w:color="auto" w:fill="FFFFFF"/>
        <w:spacing w:after="150" w:line="240" w:lineRule="auto"/>
        <w:jc w:val="both"/>
        <w:rPr>
          <w:rFonts w:ascii="Arial" w:eastAsia="Times New Roman" w:hAnsi="Arial" w:cs="Arial"/>
          <w:color w:val="03074D"/>
          <w:sz w:val="21"/>
          <w:szCs w:val="21"/>
          <w:lang w:eastAsia="uk-UA"/>
        </w:rPr>
      </w:pPr>
    </w:p>
    <w:p w:rsidR="006163BD" w:rsidRPr="00D05CCF" w:rsidRDefault="006163BD" w:rsidP="006163BD">
      <w:pPr>
        <w:spacing w:after="0" w:line="360" w:lineRule="auto"/>
        <w:ind w:left="-540"/>
        <w:jc w:val="center"/>
        <w:rPr>
          <w:rFonts w:ascii="Times New Roman" w:eastAsia="Times New Roman" w:hAnsi="Times New Roman" w:cs="Times New Roman"/>
          <w:sz w:val="28"/>
          <w:szCs w:val="28"/>
          <w:lang w:val="ru-RU" w:eastAsia="ru-RU"/>
        </w:rPr>
      </w:pPr>
      <w:r w:rsidRPr="00D05CCF">
        <w:rPr>
          <w:rFonts w:ascii="Times New Roman" w:eastAsia="Times New Roman" w:hAnsi="Times New Roman" w:cs="Times New Roman"/>
          <w:sz w:val="28"/>
          <w:szCs w:val="28"/>
          <w:lang w:eastAsia="ru-RU"/>
        </w:rPr>
        <w:t xml:space="preserve">        </w:t>
      </w:r>
      <w:r w:rsidRPr="00D05CCF">
        <w:rPr>
          <w:rFonts w:ascii="Times New Roman" w:eastAsia="Times New Roman" w:hAnsi="Times New Roman" w:cs="Times New Roman"/>
          <w:noProof/>
          <w:sz w:val="28"/>
          <w:szCs w:val="28"/>
          <w:lang w:eastAsia="uk-UA"/>
        </w:rPr>
        <w:drawing>
          <wp:inline distT="0" distB="0" distL="0" distR="0" wp14:anchorId="6B4AC914" wp14:editId="2F10E48D">
            <wp:extent cx="60007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0075" cy="771525"/>
                    </a:xfrm>
                    <a:prstGeom prst="rect">
                      <a:avLst/>
                    </a:prstGeom>
                    <a:noFill/>
                    <a:ln w="9525">
                      <a:noFill/>
                      <a:miter lim="800000"/>
                      <a:headEnd/>
                      <a:tailEnd/>
                    </a:ln>
                  </pic:spPr>
                </pic:pic>
              </a:graphicData>
            </a:graphic>
          </wp:inline>
        </w:drawing>
      </w:r>
    </w:p>
    <w:p w:rsidR="006163BD" w:rsidRPr="00D05CCF" w:rsidRDefault="006163BD" w:rsidP="006163BD">
      <w:pPr>
        <w:keepNext/>
        <w:spacing w:after="0" w:line="360" w:lineRule="auto"/>
        <w:ind w:right="-81"/>
        <w:outlineLvl w:val="1"/>
        <w:rPr>
          <w:rFonts w:ascii="AcademyACTT" w:eastAsia="Times New Roman" w:hAnsi="AcademyACTT" w:cs="AcademyACTT"/>
          <w:b/>
          <w:bCs/>
          <w:sz w:val="28"/>
          <w:szCs w:val="28"/>
          <w:lang w:eastAsia="ru-RU"/>
        </w:rPr>
      </w:pPr>
      <w:r w:rsidRPr="00D05CCF">
        <w:rPr>
          <w:rFonts w:ascii="AcademyACTT" w:eastAsia="Times New Roman" w:hAnsi="AcademyACTT" w:cs="AcademyACTT"/>
          <w:b/>
          <w:bCs/>
          <w:sz w:val="28"/>
          <w:szCs w:val="28"/>
          <w:lang w:val="ru-RU" w:eastAsia="ru-RU"/>
        </w:rPr>
        <w:t>ВОЛОДИМИР-ВОЛИНСЬКА МІСЬКА РАДА ВОЛИНСЬКОЇ ОБЛАСТІ</w:t>
      </w:r>
    </w:p>
    <w:p w:rsidR="006163BD" w:rsidRPr="00D05CCF" w:rsidRDefault="006163BD" w:rsidP="006163BD">
      <w:pPr>
        <w:keepNext/>
        <w:spacing w:after="0" w:line="360" w:lineRule="auto"/>
        <w:jc w:val="center"/>
        <w:outlineLvl w:val="3"/>
        <w:rPr>
          <w:rFonts w:ascii="Times New Roman" w:eastAsia="Times New Roman" w:hAnsi="Times New Roman" w:cs="Times New Roman"/>
          <w:b/>
          <w:bCs/>
          <w:position w:val="38"/>
          <w:sz w:val="28"/>
          <w:szCs w:val="28"/>
          <w:lang w:eastAsia="ru-RU"/>
        </w:rPr>
      </w:pPr>
      <w:r w:rsidRPr="00D05CCF">
        <w:rPr>
          <w:rFonts w:ascii="Times New Roman" w:eastAsia="Times New Roman" w:hAnsi="Times New Roman" w:cs="Times New Roman"/>
          <w:b/>
          <w:bCs/>
          <w:position w:val="38"/>
          <w:sz w:val="28"/>
          <w:szCs w:val="28"/>
          <w:lang w:val="ru-RU" w:eastAsia="ru-RU"/>
        </w:rPr>
        <w:t>ВИКОНАВЧИЙ КОМІТЕТ</w:t>
      </w:r>
    </w:p>
    <w:p w:rsidR="006163BD" w:rsidRPr="00D05CCF" w:rsidRDefault="006163BD" w:rsidP="006163BD">
      <w:pPr>
        <w:keepNext/>
        <w:spacing w:after="0" w:line="240" w:lineRule="auto"/>
        <w:jc w:val="center"/>
        <w:outlineLvl w:val="4"/>
        <w:rPr>
          <w:rFonts w:ascii="Times New Roman" w:eastAsia="Times New Roman" w:hAnsi="Times New Roman" w:cs="Times New Roman"/>
          <w:b/>
          <w:bCs/>
          <w:sz w:val="36"/>
          <w:szCs w:val="36"/>
          <w:lang w:eastAsia="ru-RU"/>
        </w:rPr>
      </w:pPr>
      <w:r w:rsidRPr="00D05CCF">
        <w:rPr>
          <w:rFonts w:ascii="Times New Roman" w:eastAsia="Times New Roman" w:hAnsi="Times New Roman" w:cs="Times New Roman"/>
          <w:b/>
          <w:bCs/>
          <w:sz w:val="36"/>
          <w:szCs w:val="36"/>
          <w:lang w:eastAsia="ru-RU"/>
        </w:rPr>
        <w:t xml:space="preserve">   РІШЕННЯ</w:t>
      </w:r>
    </w:p>
    <w:p w:rsidR="006163BD" w:rsidRPr="00D05CCF" w:rsidRDefault="006163BD" w:rsidP="006163BD">
      <w:pPr>
        <w:spacing w:after="0" w:line="240" w:lineRule="auto"/>
        <w:rPr>
          <w:rFonts w:ascii="Times New Roman" w:eastAsia="Times New Roman" w:hAnsi="Times New Roman" w:cs="Times New Roman"/>
          <w:sz w:val="24"/>
          <w:szCs w:val="24"/>
          <w:lang w:eastAsia="ru-RU"/>
        </w:rPr>
      </w:pPr>
    </w:p>
    <w:p w:rsidR="006163BD" w:rsidRPr="00D05CCF" w:rsidRDefault="006163BD" w:rsidP="006163BD">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val="ru-RU" w:eastAsia="ru-RU"/>
        </w:rPr>
        <w:t>27.05</w:t>
      </w:r>
      <w:r w:rsidRPr="00D05CCF">
        <w:rPr>
          <w:rFonts w:ascii="Times New Roman" w:eastAsia="Times New Roman" w:hAnsi="Times New Roman" w:cs="Times New Roman"/>
          <w:sz w:val="27"/>
          <w:szCs w:val="27"/>
          <w:lang w:val="ru-RU" w:eastAsia="ru-RU"/>
        </w:rPr>
        <w:t xml:space="preserve">.2021 р.  </w:t>
      </w:r>
      <w:r>
        <w:rPr>
          <w:rFonts w:ascii="Times New Roman" w:eastAsia="Times New Roman" w:hAnsi="Times New Roman" w:cs="Times New Roman"/>
          <w:sz w:val="27"/>
          <w:szCs w:val="27"/>
          <w:lang w:eastAsia="ru-RU"/>
        </w:rPr>
        <w:t>№ ____</w:t>
      </w:r>
    </w:p>
    <w:p w:rsidR="006163BD" w:rsidRPr="00D05CCF" w:rsidRDefault="006163BD" w:rsidP="006163BD">
      <w:pPr>
        <w:spacing w:after="0" w:line="240" w:lineRule="auto"/>
        <w:jc w:val="both"/>
        <w:rPr>
          <w:rFonts w:ascii="Times New Roman" w:eastAsia="Times New Roman" w:hAnsi="Times New Roman" w:cs="Times New Roman"/>
          <w:sz w:val="28"/>
          <w:szCs w:val="28"/>
          <w:lang w:val="ru-RU" w:eastAsia="ru-RU"/>
        </w:rPr>
      </w:pPr>
      <w:r w:rsidRPr="00D05CCF">
        <w:rPr>
          <w:rFonts w:ascii="Times New Roman" w:eastAsia="Times New Roman" w:hAnsi="Times New Roman" w:cs="Times New Roman"/>
          <w:sz w:val="28"/>
          <w:szCs w:val="28"/>
          <w:lang w:eastAsia="ru-RU"/>
        </w:rPr>
        <w:t>м. Володимир – Волинський</w:t>
      </w:r>
    </w:p>
    <w:p w:rsidR="006163BD" w:rsidRDefault="006163BD" w:rsidP="006163BD">
      <w:pPr>
        <w:shd w:val="clear" w:color="auto" w:fill="FFFFFF"/>
        <w:spacing w:after="150" w:line="240" w:lineRule="auto"/>
        <w:jc w:val="both"/>
        <w:rPr>
          <w:rFonts w:ascii="Arial" w:eastAsia="Times New Roman" w:hAnsi="Arial" w:cs="Arial"/>
          <w:color w:val="03074D"/>
          <w:sz w:val="21"/>
          <w:szCs w:val="21"/>
          <w:lang w:eastAsia="uk-UA"/>
        </w:rPr>
      </w:pPr>
    </w:p>
    <w:p w:rsidR="006163BD" w:rsidRDefault="006163BD" w:rsidP="006163BD">
      <w:pPr>
        <w:shd w:val="clear" w:color="auto" w:fill="FFFFFF"/>
        <w:spacing w:after="150" w:line="240" w:lineRule="auto"/>
        <w:jc w:val="both"/>
        <w:rPr>
          <w:rFonts w:ascii="Arial" w:eastAsia="Times New Roman" w:hAnsi="Arial" w:cs="Arial"/>
          <w:color w:val="03074D"/>
          <w:sz w:val="21"/>
          <w:szCs w:val="21"/>
          <w:lang w:eastAsia="uk-UA"/>
        </w:rPr>
      </w:pPr>
    </w:p>
    <w:p w:rsidR="006163BD" w:rsidRPr="006163BD" w:rsidRDefault="006163BD" w:rsidP="006163BD">
      <w:pPr>
        <w:shd w:val="clear" w:color="auto" w:fill="FFFFFF"/>
        <w:spacing w:after="150" w:line="240" w:lineRule="auto"/>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color w:val="03074D"/>
          <w:sz w:val="28"/>
          <w:szCs w:val="28"/>
          <w:lang w:eastAsia="uk-UA"/>
        </w:rPr>
        <w:t>Про створення наглядової ради у сфері</w:t>
      </w:r>
      <w:r w:rsidRPr="006163BD">
        <w:rPr>
          <w:rFonts w:ascii="Times New Roman" w:eastAsia="Times New Roman" w:hAnsi="Times New Roman" w:cs="Times New Roman"/>
          <w:color w:val="03074D"/>
          <w:sz w:val="28"/>
          <w:szCs w:val="28"/>
          <w:lang w:eastAsia="uk-UA"/>
        </w:rPr>
        <w:br/>
        <w:t>розподілу соціального житла, затвердження</w:t>
      </w:r>
      <w:r w:rsidRPr="006163BD">
        <w:rPr>
          <w:rFonts w:ascii="Times New Roman" w:eastAsia="Times New Roman" w:hAnsi="Times New Roman" w:cs="Times New Roman"/>
          <w:color w:val="03074D"/>
          <w:sz w:val="28"/>
          <w:szCs w:val="28"/>
          <w:lang w:eastAsia="uk-UA"/>
        </w:rPr>
        <w:br/>
        <w:t>Положення про наглядову раду</w:t>
      </w:r>
      <w:r w:rsidRPr="006163BD">
        <w:rPr>
          <w:rFonts w:ascii="Times New Roman" w:eastAsia="Times New Roman" w:hAnsi="Times New Roman" w:cs="Times New Roman"/>
          <w:color w:val="03074D"/>
          <w:sz w:val="28"/>
          <w:szCs w:val="28"/>
          <w:lang w:eastAsia="uk-UA"/>
        </w:rPr>
        <w:br/>
        <w:t>та складу наглядової ради</w:t>
      </w:r>
    </w:p>
    <w:p w:rsidR="006163BD" w:rsidRPr="006163BD" w:rsidRDefault="006163BD" w:rsidP="006163BD">
      <w:pPr>
        <w:shd w:val="clear" w:color="auto" w:fill="FFFFFF"/>
        <w:spacing w:after="150" w:line="240" w:lineRule="auto"/>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color w:val="03074D"/>
          <w:sz w:val="28"/>
          <w:szCs w:val="28"/>
          <w:lang w:eastAsia="uk-UA"/>
        </w:rPr>
        <w:t> </w:t>
      </w:r>
    </w:p>
    <w:p w:rsidR="006163BD" w:rsidRPr="006163BD" w:rsidRDefault="006163BD" w:rsidP="006163BD">
      <w:pPr>
        <w:shd w:val="clear" w:color="auto" w:fill="FFFFFF"/>
        <w:spacing w:after="150" w:line="240" w:lineRule="auto"/>
        <w:jc w:val="both"/>
        <w:rPr>
          <w:rFonts w:ascii="Times New Roman" w:eastAsia="Times New Roman" w:hAnsi="Times New Roman" w:cs="Times New Roman"/>
          <w:color w:val="03074D"/>
          <w:sz w:val="28"/>
          <w:szCs w:val="28"/>
          <w:lang w:eastAsia="uk-UA"/>
        </w:rPr>
      </w:pPr>
      <w:r>
        <w:rPr>
          <w:rFonts w:ascii="Times New Roman" w:eastAsia="Times New Roman" w:hAnsi="Times New Roman" w:cs="Times New Roman"/>
          <w:color w:val="03074D"/>
          <w:sz w:val="28"/>
          <w:szCs w:val="28"/>
          <w:lang w:eastAsia="uk-UA"/>
        </w:rPr>
        <w:t xml:space="preserve">            </w:t>
      </w:r>
      <w:r w:rsidRPr="006163BD">
        <w:rPr>
          <w:rFonts w:ascii="Times New Roman" w:eastAsia="Times New Roman" w:hAnsi="Times New Roman" w:cs="Times New Roman"/>
          <w:color w:val="03074D"/>
          <w:sz w:val="28"/>
          <w:szCs w:val="28"/>
          <w:lang w:eastAsia="uk-UA"/>
        </w:rPr>
        <w:t>Відповідно до статті 17 Закону України “Про житловий фонд соціального призначення ”, постанови Кабінету Міністрів України від 16 січня 2007 р. №23 “Про затвердження Положення про наглядову раду у сфері розподілу соціального житла ”, з метою забезпечення громадського контролю за дотриманням законодавства з питань соціального житла, керуючись статтями 30, 52, 59 Закону України “Про місцеве самоврядування в Україні”, виконавчий комітет  міської ради:</w:t>
      </w:r>
    </w:p>
    <w:p w:rsidR="006163BD" w:rsidRPr="006163BD" w:rsidRDefault="006163BD" w:rsidP="006163BD">
      <w:pPr>
        <w:shd w:val="clear" w:color="auto" w:fill="FFFFFF"/>
        <w:spacing w:after="150" w:line="240" w:lineRule="auto"/>
        <w:jc w:val="center"/>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b/>
          <w:bCs/>
          <w:color w:val="03074D"/>
          <w:sz w:val="28"/>
          <w:szCs w:val="28"/>
          <w:lang w:eastAsia="uk-UA"/>
        </w:rPr>
        <w:t>ВИРІШИВ :</w:t>
      </w:r>
    </w:p>
    <w:p w:rsidR="006163BD" w:rsidRPr="006163BD" w:rsidRDefault="006163BD" w:rsidP="006163B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color w:val="03074D"/>
          <w:sz w:val="28"/>
          <w:szCs w:val="28"/>
          <w:lang w:eastAsia="uk-UA"/>
        </w:rPr>
        <w:t>Створити наглядову раду у сфері розподілу соціального житла при виконавчому комітеті міської ради .</w:t>
      </w:r>
    </w:p>
    <w:p w:rsidR="006163BD" w:rsidRPr="006163BD" w:rsidRDefault="006163BD" w:rsidP="006163B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color w:val="03074D"/>
          <w:sz w:val="28"/>
          <w:szCs w:val="28"/>
          <w:lang w:eastAsia="uk-UA"/>
        </w:rPr>
        <w:t>Затвердити персональний склад наглядової ради у сфері розподілу соціального житла (Додаток №1).</w:t>
      </w:r>
    </w:p>
    <w:p w:rsidR="006163BD" w:rsidRPr="006163BD" w:rsidRDefault="006163BD" w:rsidP="006163B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color w:val="03074D"/>
          <w:sz w:val="28"/>
          <w:szCs w:val="28"/>
          <w:lang w:eastAsia="uk-UA"/>
        </w:rPr>
        <w:t>Затвердити Положення про наглядову раду у сфері розподілу соціального житла (Додаток №2).</w:t>
      </w:r>
    </w:p>
    <w:p w:rsidR="006163BD" w:rsidRPr="006163BD" w:rsidRDefault="006163BD" w:rsidP="006163BD">
      <w:pPr>
        <w:pStyle w:val="a3"/>
        <w:numPr>
          <w:ilvl w:val="0"/>
          <w:numId w:val="1"/>
        </w:numPr>
        <w:spacing w:after="0" w:line="240" w:lineRule="atLeast"/>
        <w:jc w:val="both"/>
        <w:rPr>
          <w:rFonts w:ascii="Times New Roman" w:eastAsia="Times New Roman" w:hAnsi="Times New Roman" w:cs="Times New Roman"/>
          <w:bCs/>
          <w:sz w:val="28"/>
          <w:szCs w:val="28"/>
          <w:lang w:eastAsia="ru-RU"/>
        </w:rPr>
      </w:pPr>
      <w:r w:rsidRPr="006163BD">
        <w:rPr>
          <w:rFonts w:ascii="Times New Roman" w:eastAsia="Times New Roman" w:hAnsi="Times New Roman" w:cs="Times New Roman"/>
          <w:bCs/>
          <w:sz w:val="28"/>
          <w:szCs w:val="28"/>
          <w:lang w:eastAsia="ru-RU"/>
        </w:rPr>
        <w:t>Контроль за виконанням даного рішення покласти на постійну комісію міської ради з питань власності та житлово-комунального господарства.</w:t>
      </w:r>
    </w:p>
    <w:p w:rsidR="006163BD" w:rsidRPr="006163BD" w:rsidRDefault="006163BD" w:rsidP="006163BD">
      <w:pPr>
        <w:spacing w:after="0" w:line="240" w:lineRule="atLeast"/>
        <w:ind w:left="360"/>
        <w:jc w:val="both"/>
        <w:rPr>
          <w:rFonts w:ascii="Times New Roman" w:eastAsia="Times New Roman" w:hAnsi="Times New Roman" w:cs="Times New Roman"/>
          <w:bCs/>
          <w:sz w:val="27"/>
          <w:szCs w:val="27"/>
          <w:lang w:eastAsia="ru-RU"/>
        </w:rPr>
      </w:pPr>
    </w:p>
    <w:p w:rsidR="006163BD" w:rsidRPr="006163BD" w:rsidRDefault="006163BD" w:rsidP="006163BD">
      <w:pPr>
        <w:spacing w:after="0" w:line="240" w:lineRule="auto"/>
        <w:ind w:left="360"/>
        <w:jc w:val="both"/>
        <w:rPr>
          <w:rFonts w:ascii="Times New Roman" w:eastAsia="Times New Roman" w:hAnsi="Times New Roman" w:cs="Times New Roman"/>
          <w:b/>
          <w:sz w:val="28"/>
          <w:szCs w:val="28"/>
          <w:lang w:eastAsia="ru-RU"/>
        </w:rPr>
      </w:pPr>
      <w:r w:rsidRPr="006163BD">
        <w:rPr>
          <w:rFonts w:ascii="Times New Roman" w:eastAsia="Times New Roman" w:hAnsi="Times New Roman" w:cs="Times New Roman"/>
          <w:b/>
          <w:sz w:val="28"/>
          <w:szCs w:val="28"/>
          <w:lang w:eastAsia="ru-RU"/>
        </w:rPr>
        <w:t xml:space="preserve">Міський голова    </w:t>
      </w:r>
      <w:r w:rsidRPr="006163BD">
        <w:rPr>
          <w:rFonts w:ascii="Times New Roman" w:eastAsia="Times New Roman" w:hAnsi="Times New Roman" w:cs="Times New Roman"/>
          <w:b/>
          <w:sz w:val="28"/>
          <w:szCs w:val="28"/>
          <w:lang w:eastAsia="ru-RU"/>
        </w:rPr>
        <w:t xml:space="preserve">                             </w:t>
      </w:r>
      <w:r w:rsidRPr="006163BD">
        <w:rPr>
          <w:rFonts w:ascii="Times New Roman" w:eastAsia="Times New Roman" w:hAnsi="Times New Roman" w:cs="Times New Roman"/>
          <w:b/>
          <w:sz w:val="28"/>
          <w:szCs w:val="28"/>
          <w:lang w:eastAsia="ru-RU"/>
        </w:rPr>
        <w:t xml:space="preserve">                                       Ігор ПАЛЬОНКА </w:t>
      </w:r>
    </w:p>
    <w:p w:rsidR="006163BD" w:rsidRPr="005F1F2B" w:rsidRDefault="005F1F2B" w:rsidP="005F1F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Сергій МАМАЛИГА</w:t>
      </w:r>
      <w:r w:rsidR="006163BD" w:rsidRPr="005F1F2B">
        <w:rPr>
          <w:rFonts w:ascii="Times New Roman" w:eastAsia="Times New Roman" w:hAnsi="Times New Roman" w:cs="Times New Roman"/>
          <w:sz w:val="24"/>
          <w:szCs w:val="24"/>
          <w:lang w:eastAsia="ru-RU"/>
        </w:rPr>
        <w:t xml:space="preserve">  38518</w:t>
      </w:r>
    </w:p>
    <w:p w:rsidR="006163BD" w:rsidRDefault="006163BD" w:rsidP="006163BD">
      <w:pPr>
        <w:shd w:val="clear" w:color="auto" w:fill="FFFFFF"/>
        <w:spacing w:after="150" w:line="240" w:lineRule="auto"/>
        <w:jc w:val="center"/>
        <w:rPr>
          <w:rFonts w:ascii="Arial" w:eastAsia="Times New Roman" w:hAnsi="Arial" w:cs="Arial"/>
          <w:color w:val="03074D"/>
          <w:sz w:val="21"/>
          <w:szCs w:val="21"/>
          <w:lang w:eastAsia="uk-UA"/>
        </w:rPr>
      </w:pPr>
    </w:p>
    <w:p w:rsidR="006163BD" w:rsidRDefault="006163BD" w:rsidP="006163BD">
      <w:pPr>
        <w:shd w:val="clear" w:color="auto" w:fill="FFFFFF"/>
        <w:spacing w:after="150" w:line="240" w:lineRule="auto"/>
        <w:jc w:val="center"/>
        <w:rPr>
          <w:rFonts w:ascii="Arial" w:eastAsia="Times New Roman" w:hAnsi="Arial" w:cs="Arial"/>
          <w:color w:val="03074D"/>
          <w:sz w:val="21"/>
          <w:szCs w:val="21"/>
          <w:lang w:eastAsia="uk-UA"/>
        </w:rPr>
      </w:pPr>
    </w:p>
    <w:p w:rsidR="006163BD" w:rsidRDefault="006163BD" w:rsidP="006163BD">
      <w:pPr>
        <w:shd w:val="clear" w:color="auto" w:fill="FFFFFF"/>
        <w:spacing w:after="150" w:line="240" w:lineRule="auto"/>
        <w:jc w:val="center"/>
        <w:rPr>
          <w:rFonts w:ascii="Arial" w:eastAsia="Times New Roman" w:hAnsi="Arial" w:cs="Arial"/>
          <w:color w:val="03074D"/>
          <w:sz w:val="21"/>
          <w:szCs w:val="21"/>
          <w:lang w:eastAsia="uk-UA"/>
        </w:rPr>
      </w:pPr>
    </w:p>
    <w:p w:rsidR="00DF126C" w:rsidRPr="00DF126C" w:rsidRDefault="00DF126C" w:rsidP="00DF126C">
      <w:pPr>
        <w:shd w:val="clear" w:color="auto" w:fill="FFFFFF"/>
        <w:spacing w:after="150" w:line="240" w:lineRule="auto"/>
        <w:jc w:val="right"/>
        <w:rPr>
          <w:rFonts w:ascii="Arial" w:eastAsia="Times New Roman" w:hAnsi="Arial" w:cs="Arial"/>
          <w:color w:val="03074D"/>
          <w:sz w:val="21"/>
          <w:szCs w:val="21"/>
          <w:lang w:eastAsia="uk-UA"/>
        </w:rPr>
      </w:pPr>
      <w:r w:rsidRPr="00DF126C">
        <w:rPr>
          <w:rFonts w:ascii="Arial" w:eastAsia="Times New Roman" w:hAnsi="Arial" w:cs="Arial"/>
          <w:color w:val="03074D"/>
          <w:sz w:val="21"/>
          <w:szCs w:val="21"/>
          <w:lang w:eastAsia="uk-UA"/>
        </w:rPr>
        <w:lastRenderedPageBreak/>
        <w:t>Додаток 1</w:t>
      </w:r>
      <w:r w:rsidRPr="00DF126C">
        <w:rPr>
          <w:rFonts w:ascii="Arial" w:eastAsia="Times New Roman" w:hAnsi="Arial" w:cs="Arial"/>
          <w:color w:val="03074D"/>
          <w:sz w:val="21"/>
          <w:szCs w:val="21"/>
          <w:lang w:eastAsia="uk-UA"/>
        </w:rPr>
        <w:br/>
        <w:t>до рішення вик</w:t>
      </w:r>
      <w:r>
        <w:rPr>
          <w:rFonts w:ascii="Arial" w:eastAsia="Times New Roman" w:hAnsi="Arial" w:cs="Arial"/>
          <w:color w:val="03074D"/>
          <w:sz w:val="21"/>
          <w:szCs w:val="21"/>
          <w:lang w:eastAsia="uk-UA"/>
        </w:rPr>
        <w:t>онавчого</w:t>
      </w:r>
      <w:r>
        <w:rPr>
          <w:rFonts w:ascii="Arial" w:eastAsia="Times New Roman" w:hAnsi="Arial" w:cs="Arial"/>
          <w:color w:val="03074D"/>
          <w:sz w:val="21"/>
          <w:szCs w:val="21"/>
          <w:lang w:eastAsia="uk-UA"/>
        </w:rPr>
        <w:br/>
        <w:t>комітету від « »___2021</w:t>
      </w:r>
      <w:r w:rsidRPr="00DF126C">
        <w:rPr>
          <w:rFonts w:ascii="Arial" w:eastAsia="Times New Roman" w:hAnsi="Arial" w:cs="Arial"/>
          <w:color w:val="03074D"/>
          <w:sz w:val="21"/>
          <w:szCs w:val="21"/>
          <w:lang w:eastAsia="uk-UA"/>
        </w:rPr>
        <w:br/>
        <w:t>№ ______/проект</w:t>
      </w:r>
    </w:p>
    <w:p w:rsidR="00DF126C" w:rsidRPr="00DF126C" w:rsidRDefault="00DF126C" w:rsidP="00DF126C">
      <w:pPr>
        <w:shd w:val="clear" w:color="auto" w:fill="FFFFFF"/>
        <w:spacing w:after="150" w:line="240" w:lineRule="auto"/>
        <w:rPr>
          <w:rFonts w:ascii="Arial" w:eastAsia="Times New Roman" w:hAnsi="Arial" w:cs="Arial"/>
          <w:color w:val="03074D"/>
          <w:sz w:val="21"/>
          <w:szCs w:val="21"/>
          <w:lang w:eastAsia="uk-UA"/>
        </w:rPr>
      </w:pPr>
      <w:r w:rsidRPr="00DF126C">
        <w:rPr>
          <w:rFonts w:ascii="Arial" w:eastAsia="Times New Roman" w:hAnsi="Arial" w:cs="Arial"/>
          <w:color w:val="03074D"/>
          <w:sz w:val="21"/>
          <w:szCs w:val="21"/>
          <w:lang w:eastAsia="uk-UA"/>
        </w:rPr>
        <w:t> </w:t>
      </w:r>
    </w:p>
    <w:p w:rsidR="00DF126C" w:rsidRPr="00DF126C" w:rsidRDefault="00DF126C" w:rsidP="00DF126C">
      <w:pPr>
        <w:shd w:val="clear" w:color="auto" w:fill="FFFFFF"/>
        <w:spacing w:after="150" w:line="240" w:lineRule="auto"/>
        <w:jc w:val="center"/>
        <w:rPr>
          <w:rFonts w:ascii="Arial" w:eastAsia="Times New Roman" w:hAnsi="Arial" w:cs="Arial"/>
          <w:color w:val="03074D"/>
          <w:sz w:val="21"/>
          <w:szCs w:val="21"/>
          <w:lang w:eastAsia="uk-UA"/>
        </w:rPr>
      </w:pPr>
      <w:r w:rsidRPr="00DF126C">
        <w:rPr>
          <w:rFonts w:ascii="Arial" w:eastAsia="Times New Roman" w:hAnsi="Arial" w:cs="Arial"/>
          <w:b/>
          <w:bCs/>
          <w:color w:val="03074D"/>
          <w:sz w:val="21"/>
          <w:szCs w:val="21"/>
          <w:lang w:eastAsia="uk-UA"/>
        </w:rPr>
        <w:t>СКЛАД</w:t>
      </w:r>
      <w:r w:rsidRPr="00DF126C">
        <w:rPr>
          <w:rFonts w:ascii="Arial" w:eastAsia="Times New Roman" w:hAnsi="Arial" w:cs="Arial"/>
          <w:b/>
          <w:bCs/>
          <w:color w:val="03074D"/>
          <w:sz w:val="21"/>
          <w:szCs w:val="21"/>
          <w:lang w:eastAsia="uk-UA"/>
        </w:rPr>
        <w:br/>
        <w:t xml:space="preserve">наглядової ради у сфері розподілу соціального житла при </w:t>
      </w:r>
      <w:r>
        <w:rPr>
          <w:rFonts w:ascii="Arial" w:eastAsia="Times New Roman" w:hAnsi="Arial" w:cs="Arial"/>
          <w:b/>
          <w:bCs/>
          <w:color w:val="03074D"/>
          <w:sz w:val="21"/>
          <w:szCs w:val="21"/>
          <w:lang w:eastAsia="uk-UA"/>
        </w:rPr>
        <w:t xml:space="preserve">виконавчому комітеті Володимир-Волинської </w:t>
      </w:r>
      <w:r w:rsidRPr="00DF126C">
        <w:rPr>
          <w:rFonts w:ascii="Arial" w:eastAsia="Times New Roman" w:hAnsi="Arial" w:cs="Arial"/>
          <w:b/>
          <w:bCs/>
          <w:color w:val="03074D"/>
          <w:sz w:val="21"/>
          <w:szCs w:val="21"/>
          <w:lang w:eastAsia="uk-UA"/>
        </w:rPr>
        <w:t xml:space="preserve"> міської ради</w:t>
      </w:r>
    </w:p>
    <w:tbl>
      <w:tblPr>
        <w:tblW w:w="819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32"/>
        <w:gridCol w:w="2234"/>
        <w:gridCol w:w="4824"/>
      </w:tblGrid>
      <w:tr w:rsidR="00DF126C" w:rsidRPr="00DF126C" w:rsidTr="00DF126C">
        <w:tc>
          <w:tcPr>
            <w:tcW w:w="10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126C" w:rsidRPr="00DF126C" w:rsidRDefault="00DF126C" w:rsidP="00DF126C">
            <w:pPr>
              <w:spacing w:after="150" w:line="240" w:lineRule="auto"/>
              <w:jc w:val="center"/>
              <w:rPr>
                <w:rFonts w:ascii="Arial" w:eastAsia="Times New Roman" w:hAnsi="Arial" w:cs="Arial"/>
                <w:color w:val="03074D"/>
                <w:sz w:val="21"/>
                <w:szCs w:val="21"/>
                <w:lang w:eastAsia="uk-UA"/>
              </w:rPr>
            </w:pPr>
            <w:r w:rsidRPr="00DF126C">
              <w:rPr>
                <w:rFonts w:ascii="Arial" w:eastAsia="Times New Roman" w:hAnsi="Arial" w:cs="Arial"/>
                <w:b/>
                <w:bCs/>
                <w:color w:val="03074D"/>
                <w:sz w:val="21"/>
                <w:szCs w:val="21"/>
                <w:lang w:eastAsia="uk-UA"/>
              </w:rPr>
              <w:t>№ з/п</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126C" w:rsidRPr="00DF126C" w:rsidRDefault="00DF126C" w:rsidP="00DF126C">
            <w:pPr>
              <w:spacing w:after="150" w:line="240" w:lineRule="auto"/>
              <w:jc w:val="center"/>
              <w:rPr>
                <w:rFonts w:ascii="Arial" w:eastAsia="Times New Roman" w:hAnsi="Arial" w:cs="Arial"/>
                <w:color w:val="03074D"/>
                <w:sz w:val="21"/>
                <w:szCs w:val="21"/>
                <w:lang w:eastAsia="uk-UA"/>
              </w:rPr>
            </w:pPr>
            <w:r w:rsidRPr="00DF126C">
              <w:rPr>
                <w:rFonts w:ascii="Arial" w:eastAsia="Times New Roman" w:hAnsi="Arial" w:cs="Arial"/>
                <w:b/>
                <w:bCs/>
                <w:color w:val="03074D"/>
                <w:sz w:val="21"/>
                <w:szCs w:val="21"/>
                <w:lang w:eastAsia="uk-UA"/>
              </w:rPr>
              <w:t>ПІП</w:t>
            </w:r>
          </w:p>
        </w:tc>
        <w:tc>
          <w:tcPr>
            <w:tcW w:w="46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126C" w:rsidRPr="00DF126C" w:rsidRDefault="00DF126C" w:rsidP="00DF126C">
            <w:pPr>
              <w:spacing w:after="150" w:line="240" w:lineRule="auto"/>
              <w:jc w:val="center"/>
              <w:rPr>
                <w:rFonts w:ascii="Arial" w:eastAsia="Times New Roman" w:hAnsi="Arial" w:cs="Arial"/>
                <w:color w:val="03074D"/>
                <w:sz w:val="21"/>
                <w:szCs w:val="21"/>
                <w:lang w:eastAsia="uk-UA"/>
              </w:rPr>
            </w:pPr>
            <w:r w:rsidRPr="00DF126C">
              <w:rPr>
                <w:rFonts w:ascii="Arial" w:eastAsia="Times New Roman" w:hAnsi="Arial" w:cs="Arial"/>
                <w:b/>
                <w:bCs/>
                <w:color w:val="03074D"/>
                <w:sz w:val="21"/>
                <w:szCs w:val="21"/>
                <w:lang w:eastAsia="uk-UA"/>
              </w:rPr>
              <w:t>Посада</w:t>
            </w:r>
          </w:p>
        </w:tc>
      </w:tr>
      <w:tr w:rsidR="00DF126C" w:rsidRPr="00DF126C" w:rsidTr="00DF126C">
        <w:tc>
          <w:tcPr>
            <w:tcW w:w="10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126C" w:rsidRPr="00DF126C" w:rsidRDefault="00DF126C" w:rsidP="00DF126C">
            <w:pPr>
              <w:spacing w:after="150" w:line="240" w:lineRule="auto"/>
              <w:rPr>
                <w:rFonts w:ascii="Arial" w:eastAsia="Times New Roman" w:hAnsi="Arial" w:cs="Arial"/>
                <w:color w:val="03074D"/>
                <w:sz w:val="21"/>
                <w:szCs w:val="21"/>
                <w:lang w:eastAsia="uk-UA"/>
              </w:rPr>
            </w:pPr>
            <w:r w:rsidRPr="00DF126C">
              <w:rPr>
                <w:rFonts w:ascii="Arial" w:eastAsia="Times New Roman" w:hAnsi="Arial" w:cs="Arial"/>
                <w:color w:val="03074D"/>
                <w:sz w:val="21"/>
                <w:szCs w:val="21"/>
                <w:lang w:eastAsia="uk-UA"/>
              </w:rPr>
              <w:t>1        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126C" w:rsidRPr="00DF126C" w:rsidRDefault="00DF126C" w:rsidP="00DF126C">
            <w:pPr>
              <w:spacing w:after="150" w:line="240" w:lineRule="auto"/>
              <w:rPr>
                <w:rFonts w:ascii="Arial" w:eastAsia="Times New Roman" w:hAnsi="Arial" w:cs="Arial"/>
                <w:color w:val="03074D"/>
                <w:sz w:val="21"/>
                <w:szCs w:val="21"/>
                <w:lang w:eastAsia="uk-UA"/>
              </w:rPr>
            </w:pPr>
          </w:p>
        </w:tc>
        <w:tc>
          <w:tcPr>
            <w:tcW w:w="46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126C" w:rsidRPr="00DF126C" w:rsidRDefault="00DF126C" w:rsidP="00DF126C">
            <w:pPr>
              <w:spacing w:after="150" w:line="240" w:lineRule="auto"/>
              <w:rPr>
                <w:rFonts w:ascii="Arial" w:eastAsia="Times New Roman" w:hAnsi="Arial" w:cs="Arial"/>
                <w:color w:val="03074D"/>
                <w:sz w:val="21"/>
                <w:szCs w:val="21"/>
                <w:lang w:eastAsia="uk-UA"/>
              </w:rPr>
            </w:pPr>
            <w:r w:rsidRPr="00DF126C">
              <w:rPr>
                <w:rFonts w:ascii="Arial" w:eastAsia="Times New Roman" w:hAnsi="Arial" w:cs="Arial"/>
                <w:color w:val="03074D"/>
                <w:sz w:val="21"/>
                <w:szCs w:val="21"/>
                <w:lang w:eastAsia="uk-UA"/>
              </w:rPr>
              <w:t>Начальник відділу житлово-комунального гос</w:t>
            </w:r>
            <w:r>
              <w:rPr>
                <w:rFonts w:ascii="Arial" w:eastAsia="Times New Roman" w:hAnsi="Arial" w:cs="Arial"/>
                <w:color w:val="03074D"/>
                <w:sz w:val="21"/>
                <w:szCs w:val="21"/>
                <w:lang w:eastAsia="uk-UA"/>
              </w:rPr>
              <w:t xml:space="preserve">подарства та будівництва управління інфраструктури </w:t>
            </w:r>
            <w:r w:rsidRPr="00DF126C">
              <w:rPr>
                <w:rFonts w:ascii="Arial" w:eastAsia="Times New Roman" w:hAnsi="Arial" w:cs="Arial"/>
                <w:color w:val="03074D"/>
                <w:sz w:val="21"/>
                <w:szCs w:val="21"/>
                <w:lang w:eastAsia="uk-UA"/>
              </w:rPr>
              <w:t xml:space="preserve"> </w:t>
            </w:r>
            <w:r>
              <w:rPr>
                <w:rFonts w:ascii="Arial" w:eastAsia="Times New Roman" w:hAnsi="Arial" w:cs="Arial"/>
                <w:color w:val="03074D"/>
                <w:sz w:val="21"/>
                <w:szCs w:val="21"/>
                <w:lang w:eastAsia="uk-UA"/>
              </w:rPr>
              <w:t>виконавчого комітету Володимир-Волинської</w:t>
            </w:r>
            <w:r w:rsidRPr="00DF126C">
              <w:rPr>
                <w:rFonts w:ascii="Arial" w:eastAsia="Times New Roman" w:hAnsi="Arial" w:cs="Arial"/>
                <w:color w:val="03074D"/>
                <w:sz w:val="21"/>
                <w:szCs w:val="21"/>
                <w:lang w:eastAsia="uk-UA"/>
              </w:rPr>
              <w:t xml:space="preserve"> міської ради</w:t>
            </w:r>
          </w:p>
        </w:tc>
      </w:tr>
      <w:tr w:rsidR="00DF126C" w:rsidRPr="00DF126C" w:rsidTr="00DF126C">
        <w:tc>
          <w:tcPr>
            <w:tcW w:w="10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126C" w:rsidRPr="00DF126C" w:rsidRDefault="00DF126C" w:rsidP="00DF126C">
            <w:pPr>
              <w:spacing w:after="150" w:line="240" w:lineRule="auto"/>
              <w:rPr>
                <w:rFonts w:ascii="Arial" w:eastAsia="Times New Roman" w:hAnsi="Arial" w:cs="Arial"/>
                <w:color w:val="03074D"/>
                <w:sz w:val="21"/>
                <w:szCs w:val="21"/>
                <w:lang w:eastAsia="uk-UA"/>
              </w:rPr>
            </w:pPr>
            <w:r w:rsidRPr="00DF126C">
              <w:rPr>
                <w:rFonts w:ascii="Arial" w:eastAsia="Times New Roman" w:hAnsi="Arial" w:cs="Arial"/>
                <w:color w:val="03074D"/>
                <w:sz w:val="21"/>
                <w:szCs w:val="21"/>
                <w:lang w:eastAsia="uk-UA"/>
              </w:rPr>
              <w:t>2        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126C" w:rsidRPr="00DF126C" w:rsidRDefault="00DF126C" w:rsidP="00DF126C">
            <w:pPr>
              <w:spacing w:after="150" w:line="240" w:lineRule="auto"/>
              <w:rPr>
                <w:rFonts w:ascii="Arial" w:eastAsia="Times New Roman" w:hAnsi="Arial" w:cs="Arial"/>
                <w:color w:val="03074D"/>
                <w:sz w:val="21"/>
                <w:szCs w:val="21"/>
                <w:lang w:eastAsia="uk-UA"/>
              </w:rPr>
            </w:pPr>
            <w:r>
              <w:rPr>
                <w:rFonts w:ascii="Arial" w:eastAsia="Times New Roman" w:hAnsi="Arial" w:cs="Arial"/>
                <w:color w:val="03074D"/>
                <w:sz w:val="21"/>
                <w:szCs w:val="21"/>
                <w:lang w:eastAsia="uk-UA"/>
              </w:rPr>
              <w:t xml:space="preserve">Павленко Л.М. </w:t>
            </w:r>
          </w:p>
        </w:tc>
        <w:tc>
          <w:tcPr>
            <w:tcW w:w="46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126C" w:rsidRPr="00DF126C" w:rsidRDefault="00DF126C" w:rsidP="00DF126C">
            <w:pPr>
              <w:spacing w:after="150" w:line="240" w:lineRule="auto"/>
              <w:rPr>
                <w:rFonts w:ascii="Arial" w:eastAsia="Times New Roman" w:hAnsi="Arial" w:cs="Arial"/>
                <w:color w:val="03074D"/>
                <w:sz w:val="21"/>
                <w:szCs w:val="21"/>
                <w:lang w:eastAsia="uk-UA"/>
              </w:rPr>
            </w:pPr>
            <w:r>
              <w:rPr>
                <w:rFonts w:ascii="Arial" w:eastAsia="Times New Roman" w:hAnsi="Arial" w:cs="Arial"/>
                <w:color w:val="03074D"/>
                <w:sz w:val="21"/>
                <w:szCs w:val="21"/>
                <w:lang w:eastAsia="uk-UA"/>
              </w:rPr>
              <w:t xml:space="preserve">Начальник юридичного відділу </w:t>
            </w:r>
            <w:r w:rsidRPr="00DF126C">
              <w:rPr>
                <w:rFonts w:ascii="Arial" w:eastAsia="Times New Roman" w:hAnsi="Arial" w:cs="Arial"/>
                <w:color w:val="03074D"/>
                <w:sz w:val="21"/>
                <w:szCs w:val="21"/>
                <w:lang w:eastAsia="uk-UA"/>
              </w:rPr>
              <w:t xml:space="preserve"> в</w:t>
            </w:r>
            <w:r>
              <w:rPr>
                <w:rFonts w:ascii="Arial" w:eastAsia="Times New Roman" w:hAnsi="Arial" w:cs="Arial"/>
                <w:color w:val="03074D"/>
                <w:sz w:val="21"/>
                <w:szCs w:val="21"/>
                <w:lang w:eastAsia="uk-UA"/>
              </w:rPr>
              <w:t xml:space="preserve">иконавчого комітету Володимир-Волинської </w:t>
            </w:r>
            <w:r w:rsidRPr="00DF126C">
              <w:rPr>
                <w:rFonts w:ascii="Arial" w:eastAsia="Times New Roman" w:hAnsi="Arial" w:cs="Arial"/>
                <w:color w:val="03074D"/>
                <w:sz w:val="21"/>
                <w:szCs w:val="21"/>
                <w:lang w:eastAsia="uk-UA"/>
              </w:rPr>
              <w:t>міської ради</w:t>
            </w:r>
          </w:p>
        </w:tc>
      </w:tr>
      <w:tr w:rsidR="00DF126C" w:rsidRPr="00DF126C" w:rsidTr="00DF126C">
        <w:tc>
          <w:tcPr>
            <w:tcW w:w="10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126C" w:rsidRPr="00DF126C" w:rsidRDefault="00DF126C" w:rsidP="00DF126C">
            <w:pPr>
              <w:spacing w:after="150" w:line="240" w:lineRule="auto"/>
              <w:rPr>
                <w:rFonts w:ascii="Arial" w:eastAsia="Times New Roman" w:hAnsi="Arial" w:cs="Arial"/>
                <w:color w:val="03074D"/>
                <w:sz w:val="21"/>
                <w:szCs w:val="21"/>
                <w:lang w:eastAsia="uk-UA"/>
              </w:rPr>
            </w:pPr>
            <w:r w:rsidRPr="00DF126C">
              <w:rPr>
                <w:rFonts w:ascii="Arial" w:eastAsia="Times New Roman" w:hAnsi="Arial" w:cs="Arial"/>
                <w:color w:val="03074D"/>
                <w:sz w:val="21"/>
                <w:szCs w:val="21"/>
                <w:lang w:eastAsia="uk-UA"/>
              </w:rPr>
              <w:t>3        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126C" w:rsidRPr="00DF126C" w:rsidRDefault="00DF126C" w:rsidP="00DF126C">
            <w:pPr>
              <w:spacing w:after="150" w:line="240" w:lineRule="auto"/>
              <w:rPr>
                <w:rFonts w:ascii="Arial" w:eastAsia="Times New Roman" w:hAnsi="Arial" w:cs="Arial"/>
                <w:color w:val="03074D"/>
                <w:sz w:val="21"/>
                <w:szCs w:val="21"/>
                <w:lang w:eastAsia="uk-UA"/>
              </w:rPr>
            </w:pPr>
            <w:proofErr w:type="spellStart"/>
            <w:r>
              <w:rPr>
                <w:rFonts w:ascii="Arial" w:eastAsia="Times New Roman" w:hAnsi="Arial" w:cs="Arial"/>
                <w:color w:val="03074D"/>
                <w:sz w:val="21"/>
                <w:szCs w:val="21"/>
                <w:lang w:eastAsia="uk-UA"/>
              </w:rPr>
              <w:t>Будневська</w:t>
            </w:r>
            <w:proofErr w:type="spellEnd"/>
            <w:r>
              <w:rPr>
                <w:rFonts w:ascii="Arial" w:eastAsia="Times New Roman" w:hAnsi="Arial" w:cs="Arial"/>
                <w:color w:val="03074D"/>
                <w:sz w:val="21"/>
                <w:szCs w:val="21"/>
                <w:lang w:eastAsia="uk-UA"/>
              </w:rPr>
              <w:t xml:space="preserve"> Л.Г. </w:t>
            </w:r>
          </w:p>
        </w:tc>
        <w:tc>
          <w:tcPr>
            <w:tcW w:w="46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126C" w:rsidRPr="00DF126C" w:rsidRDefault="00DF126C" w:rsidP="00DF126C">
            <w:pPr>
              <w:spacing w:after="150" w:line="240" w:lineRule="auto"/>
              <w:rPr>
                <w:rFonts w:ascii="Arial" w:eastAsia="Times New Roman" w:hAnsi="Arial" w:cs="Arial"/>
                <w:color w:val="03074D"/>
                <w:sz w:val="21"/>
                <w:szCs w:val="21"/>
                <w:lang w:eastAsia="uk-UA"/>
              </w:rPr>
            </w:pPr>
            <w:r w:rsidRPr="00DF126C">
              <w:rPr>
                <w:rFonts w:ascii="Arial" w:eastAsia="Times New Roman" w:hAnsi="Arial" w:cs="Arial"/>
                <w:color w:val="03074D"/>
                <w:sz w:val="21"/>
                <w:szCs w:val="21"/>
                <w:lang w:eastAsia="uk-UA"/>
              </w:rPr>
              <w:t>Головний спеціаліст відділу житлово-комунального госп</w:t>
            </w:r>
            <w:r w:rsidR="009F721F">
              <w:rPr>
                <w:rFonts w:ascii="Arial" w:eastAsia="Times New Roman" w:hAnsi="Arial" w:cs="Arial"/>
                <w:color w:val="03074D"/>
                <w:sz w:val="21"/>
                <w:szCs w:val="21"/>
                <w:lang w:eastAsia="uk-UA"/>
              </w:rPr>
              <w:t xml:space="preserve">одарства та будівництва управління інфраструктури виконавчого комітету Володимир-Волинської </w:t>
            </w:r>
            <w:r w:rsidRPr="00DF126C">
              <w:rPr>
                <w:rFonts w:ascii="Arial" w:eastAsia="Times New Roman" w:hAnsi="Arial" w:cs="Arial"/>
                <w:color w:val="03074D"/>
                <w:sz w:val="21"/>
                <w:szCs w:val="21"/>
                <w:lang w:eastAsia="uk-UA"/>
              </w:rPr>
              <w:t xml:space="preserve"> міської ради</w:t>
            </w:r>
          </w:p>
        </w:tc>
      </w:tr>
      <w:tr w:rsidR="00DF126C" w:rsidRPr="00DF126C" w:rsidTr="00DF126C">
        <w:tc>
          <w:tcPr>
            <w:tcW w:w="10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126C" w:rsidRPr="00DF126C" w:rsidRDefault="00DF126C" w:rsidP="00DF126C">
            <w:pPr>
              <w:spacing w:after="150" w:line="240" w:lineRule="auto"/>
              <w:rPr>
                <w:rFonts w:ascii="Arial" w:eastAsia="Times New Roman" w:hAnsi="Arial" w:cs="Arial"/>
                <w:color w:val="03074D"/>
                <w:sz w:val="21"/>
                <w:szCs w:val="21"/>
                <w:lang w:eastAsia="uk-UA"/>
              </w:rPr>
            </w:pPr>
            <w:r w:rsidRPr="00DF126C">
              <w:rPr>
                <w:rFonts w:ascii="Arial" w:eastAsia="Times New Roman" w:hAnsi="Arial" w:cs="Arial"/>
                <w:color w:val="03074D"/>
                <w:sz w:val="21"/>
                <w:szCs w:val="21"/>
                <w:lang w:eastAsia="uk-UA"/>
              </w:rPr>
              <w:t>4        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126C" w:rsidRPr="00DF126C" w:rsidRDefault="009F721F" w:rsidP="00DF126C">
            <w:pPr>
              <w:spacing w:after="150" w:line="240" w:lineRule="auto"/>
              <w:rPr>
                <w:rFonts w:ascii="Arial" w:eastAsia="Times New Roman" w:hAnsi="Arial" w:cs="Arial"/>
                <w:color w:val="03074D"/>
                <w:sz w:val="21"/>
                <w:szCs w:val="21"/>
                <w:lang w:eastAsia="uk-UA"/>
              </w:rPr>
            </w:pPr>
            <w:proofErr w:type="spellStart"/>
            <w:r>
              <w:rPr>
                <w:rFonts w:ascii="Arial" w:eastAsia="Times New Roman" w:hAnsi="Arial" w:cs="Arial"/>
                <w:color w:val="03074D"/>
                <w:sz w:val="21"/>
                <w:szCs w:val="21"/>
                <w:lang w:eastAsia="uk-UA"/>
              </w:rPr>
              <w:t>Сидорук</w:t>
            </w:r>
            <w:proofErr w:type="spellEnd"/>
            <w:r>
              <w:rPr>
                <w:rFonts w:ascii="Arial" w:eastAsia="Times New Roman" w:hAnsi="Arial" w:cs="Arial"/>
                <w:color w:val="03074D"/>
                <w:sz w:val="21"/>
                <w:szCs w:val="21"/>
                <w:lang w:eastAsia="uk-UA"/>
              </w:rPr>
              <w:t xml:space="preserve"> Л.М. </w:t>
            </w:r>
          </w:p>
        </w:tc>
        <w:tc>
          <w:tcPr>
            <w:tcW w:w="46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126C" w:rsidRPr="00DF126C" w:rsidRDefault="009F721F" w:rsidP="00DF126C">
            <w:pPr>
              <w:spacing w:after="150" w:line="240" w:lineRule="auto"/>
              <w:rPr>
                <w:rFonts w:ascii="Arial" w:eastAsia="Times New Roman" w:hAnsi="Arial" w:cs="Arial"/>
                <w:color w:val="03074D"/>
                <w:sz w:val="21"/>
                <w:szCs w:val="21"/>
                <w:lang w:eastAsia="uk-UA"/>
              </w:rPr>
            </w:pPr>
            <w:r>
              <w:rPr>
                <w:rFonts w:ascii="Arial" w:eastAsia="Times New Roman" w:hAnsi="Arial" w:cs="Arial"/>
                <w:color w:val="03074D"/>
                <w:sz w:val="21"/>
                <w:szCs w:val="21"/>
                <w:lang w:eastAsia="uk-UA"/>
              </w:rPr>
              <w:t>Служба у справах дітей виконавчого комітету Володимир-Волинської міської ради</w:t>
            </w:r>
          </w:p>
        </w:tc>
      </w:tr>
      <w:tr w:rsidR="00DF126C" w:rsidRPr="00DF126C" w:rsidTr="00DF126C">
        <w:tc>
          <w:tcPr>
            <w:tcW w:w="10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126C" w:rsidRPr="00DF126C" w:rsidRDefault="00DF126C" w:rsidP="00DF126C">
            <w:pPr>
              <w:spacing w:after="150" w:line="240" w:lineRule="auto"/>
              <w:rPr>
                <w:rFonts w:ascii="Arial" w:eastAsia="Times New Roman" w:hAnsi="Arial" w:cs="Arial"/>
                <w:color w:val="03074D"/>
                <w:sz w:val="21"/>
                <w:szCs w:val="21"/>
                <w:lang w:eastAsia="uk-UA"/>
              </w:rPr>
            </w:pPr>
            <w:r w:rsidRPr="00DF126C">
              <w:rPr>
                <w:rFonts w:ascii="Arial" w:eastAsia="Times New Roman" w:hAnsi="Arial" w:cs="Arial"/>
                <w:color w:val="03074D"/>
                <w:sz w:val="21"/>
                <w:szCs w:val="21"/>
                <w:lang w:eastAsia="uk-UA"/>
              </w:rPr>
              <w:t>5        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126C" w:rsidRPr="00DF126C" w:rsidRDefault="009F721F" w:rsidP="00DF126C">
            <w:pPr>
              <w:spacing w:after="150" w:line="240" w:lineRule="auto"/>
              <w:rPr>
                <w:rFonts w:ascii="Arial" w:eastAsia="Times New Roman" w:hAnsi="Arial" w:cs="Arial"/>
                <w:color w:val="03074D"/>
                <w:sz w:val="21"/>
                <w:szCs w:val="21"/>
                <w:lang w:eastAsia="uk-UA"/>
              </w:rPr>
            </w:pPr>
            <w:proofErr w:type="spellStart"/>
            <w:r>
              <w:rPr>
                <w:rFonts w:ascii="Arial" w:eastAsia="Times New Roman" w:hAnsi="Arial" w:cs="Arial"/>
                <w:color w:val="03074D"/>
                <w:sz w:val="21"/>
                <w:szCs w:val="21"/>
                <w:lang w:eastAsia="uk-UA"/>
              </w:rPr>
              <w:t>Юхимюк</w:t>
            </w:r>
            <w:proofErr w:type="spellEnd"/>
            <w:r>
              <w:rPr>
                <w:rFonts w:ascii="Arial" w:eastAsia="Times New Roman" w:hAnsi="Arial" w:cs="Arial"/>
                <w:color w:val="03074D"/>
                <w:sz w:val="21"/>
                <w:szCs w:val="21"/>
                <w:lang w:eastAsia="uk-UA"/>
              </w:rPr>
              <w:t xml:space="preserve"> В.О.</w:t>
            </w:r>
          </w:p>
        </w:tc>
        <w:tc>
          <w:tcPr>
            <w:tcW w:w="46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126C" w:rsidRPr="00DF126C" w:rsidRDefault="009F721F" w:rsidP="00DF126C">
            <w:pPr>
              <w:spacing w:after="150" w:line="240" w:lineRule="auto"/>
              <w:rPr>
                <w:rFonts w:ascii="Arial" w:eastAsia="Times New Roman" w:hAnsi="Arial" w:cs="Arial"/>
                <w:color w:val="03074D"/>
                <w:sz w:val="21"/>
                <w:szCs w:val="21"/>
                <w:lang w:eastAsia="uk-UA"/>
              </w:rPr>
            </w:pPr>
            <w:r>
              <w:rPr>
                <w:rFonts w:ascii="Arial" w:eastAsia="Times New Roman" w:hAnsi="Arial" w:cs="Arial"/>
                <w:color w:val="03074D"/>
                <w:sz w:val="21"/>
                <w:szCs w:val="21"/>
                <w:lang w:eastAsia="uk-UA"/>
              </w:rPr>
              <w:t>Директор Володимир-Волинського центру соціальних служб</w:t>
            </w:r>
          </w:p>
        </w:tc>
      </w:tr>
      <w:tr w:rsidR="00DF126C" w:rsidRPr="00DF126C" w:rsidTr="00DF126C">
        <w:tc>
          <w:tcPr>
            <w:tcW w:w="10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126C" w:rsidRPr="00DF126C" w:rsidRDefault="00DF126C" w:rsidP="00DF126C">
            <w:pPr>
              <w:spacing w:after="150" w:line="240" w:lineRule="auto"/>
              <w:rPr>
                <w:rFonts w:ascii="Arial" w:eastAsia="Times New Roman" w:hAnsi="Arial" w:cs="Arial"/>
                <w:color w:val="03074D"/>
                <w:sz w:val="21"/>
                <w:szCs w:val="21"/>
                <w:lang w:eastAsia="uk-UA"/>
              </w:rPr>
            </w:pPr>
            <w:r w:rsidRPr="00DF126C">
              <w:rPr>
                <w:rFonts w:ascii="Arial" w:eastAsia="Times New Roman" w:hAnsi="Arial" w:cs="Arial"/>
                <w:color w:val="03074D"/>
                <w:sz w:val="21"/>
                <w:szCs w:val="21"/>
                <w:lang w:eastAsia="uk-UA"/>
              </w:rPr>
              <w:t>6        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126C" w:rsidRPr="00DF126C" w:rsidRDefault="00DF126C" w:rsidP="00DF126C">
            <w:pPr>
              <w:spacing w:after="150" w:line="240" w:lineRule="auto"/>
              <w:rPr>
                <w:rFonts w:ascii="Arial" w:eastAsia="Times New Roman" w:hAnsi="Arial" w:cs="Arial"/>
                <w:color w:val="03074D"/>
                <w:sz w:val="21"/>
                <w:szCs w:val="21"/>
                <w:lang w:eastAsia="uk-UA"/>
              </w:rPr>
            </w:pPr>
          </w:p>
        </w:tc>
        <w:tc>
          <w:tcPr>
            <w:tcW w:w="46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126C" w:rsidRPr="00DF126C" w:rsidRDefault="009F721F" w:rsidP="00DF126C">
            <w:pPr>
              <w:spacing w:after="150" w:line="240" w:lineRule="auto"/>
              <w:rPr>
                <w:rFonts w:ascii="Arial" w:eastAsia="Times New Roman" w:hAnsi="Arial" w:cs="Arial"/>
                <w:color w:val="03074D"/>
                <w:sz w:val="21"/>
                <w:szCs w:val="21"/>
                <w:lang w:eastAsia="uk-UA"/>
              </w:rPr>
            </w:pPr>
            <w:r>
              <w:rPr>
                <w:rFonts w:ascii="Arial" w:eastAsia="Times New Roman" w:hAnsi="Arial" w:cs="Arial"/>
                <w:color w:val="03074D"/>
                <w:sz w:val="21"/>
                <w:szCs w:val="21"/>
                <w:lang w:eastAsia="uk-UA"/>
              </w:rPr>
              <w:t xml:space="preserve">Начальник </w:t>
            </w:r>
            <w:r w:rsidR="00076D80">
              <w:rPr>
                <w:rFonts w:ascii="Arial" w:eastAsia="Times New Roman" w:hAnsi="Arial" w:cs="Arial"/>
                <w:color w:val="03074D"/>
                <w:sz w:val="21"/>
                <w:szCs w:val="21"/>
                <w:lang w:eastAsia="uk-UA"/>
              </w:rPr>
              <w:t xml:space="preserve">управління соціальної політики </w:t>
            </w:r>
            <w:r>
              <w:rPr>
                <w:rFonts w:ascii="Arial" w:eastAsia="Times New Roman" w:hAnsi="Arial" w:cs="Arial"/>
                <w:color w:val="03074D"/>
                <w:sz w:val="21"/>
                <w:szCs w:val="21"/>
                <w:lang w:eastAsia="uk-UA"/>
              </w:rPr>
              <w:t xml:space="preserve"> виконавчого комітету Володимир-Волинської міської ради</w:t>
            </w:r>
          </w:p>
        </w:tc>
      </w:tr>
      <w:tr w:rsidR="00DF126C" w:rsidRPr="00DF126C" w:rsidTr="00DF126C">
        <w:tc>
          <w:tcPr>
            <w:tcW w:w="10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126C" w:rsidRPr="00DF126C" w:rsidRDefault="00DF126C" w:rsidP="00DF126C">
            <w:pPr>
              <w:spacing w:after="150" w:line="240" w:lineRule="auto"/>
              <w:rPr>
                <w:rFonts w:ascii="Arial" w:eastAsia="Times New Roman" w:hAnsi="Arial" w:cs="Arial"/>
                <w:color w:val="03074D"/>
                <w:sz w:val="21"/>
                <w:szCs w:val="21"/>
                <w:lang w:eastAsia="uk-UA"/>
              </w:rPr>
            </w:pPr>
            <w:r w:rsidRPr="00DF126C">
              <w:rPr>
                <w:rFonts w:ascii="Arial" w:eastAsia="Times New Roman" w:hAnsi="Arial" w:cs="Arial"/>
                <w:color w:val="03074D"/>
                <w:sz w:val="21"/>
                <w:szCs w:val="21"/>
                <w:lang w:eastAsia="uk-UA"/>
              </w:rPr>
              <w:t>7        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126C" w:rsidRPr="00DF126C" w:rsidRDefault="00DF126C" w:rsidP="00DF126C">
            <w:pPr>
              <w:spacing w:after="150" w:line="240" w:lineRule="auto"/>
              <w:rPr>
                <w:rFonts w:ascii="Arial" w:eastAsia="Times New Roman" w:hAnsi="Arial" w:cs="Arial"/>
                <w:color w:val="03074D"/>
                <w:sz w:val="21"/>
                <w:szCs w:val="21"/>
                <w:lang w:eastAsia="uk-UA"/>
              </w:rPr>
            </w:pPr>
          </w:p>
        </w:tc>
        <w:tc>
          <w:tcPr>
            <w:tcW w:w="46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126C" w:rsidRPr="00DF126C" w:rsidRDefault="009F721F" w:rsidP="00DF126C">
            <w:pPr>
              <w:spacing w:after="150" w:line="240" w:lineRule="auto"/>
              <w:rPr>
                <w:rFonts w:ascii="Arial" w:eastAsia="Times New Roman" w:hAnsi="Arial" w:cs="Arial"/>
                <w:color w:val="03074D"/>
                <w:sz w:val="21"/>
                <w:szCs w:val="21"/>
                <w:lang w:eastAsia="uk-UA"/>
              </w:rPr>
            </w:pPr>
            <w:r>
              <w:rPr>
                <w:rFonts w:ascii="Arial" w:eastAsia="Times New Roman" w:hAnsi="Arial" w:cs="Arial"/>
                <w:color w:val="03074D"/>
                <w:sz w:val="21"/>
                <w:szCs w:val="21"/>
                <w:lang w:eastAsia="uk-UA"/>
              </w:rPr>
              <w:t xml:space="preserve">Начальник відділу охорони </w:t>
            </w:r>
            <w:proofErr w:type="spellStart"/>
            <w:r>
              <w:rPr>
                <w:rFonts w:ascii="Arial" w:eastAsia="Times New Roman" w:hAnsi="Arial" w:cs="Arial"/>
                <w:color w:val="03074D"/>
                <w:sz w:val="21"/>
                <w:szCs w:val="21"/>
                <w:lang w:eastAsia="uk-UA"/>
              </w:rPr>
              <w:t>здоров</w:t>
            </w:r>
            <w:proofErr w:type="spellEnd"/>
            <w:r>
              <w:rPr>
                <w:rFonts w:ascii="Arial" w:eastAsia="Times New Roman" w:hAnsi="Arial" w:cs="Arial"/>
                <w:color w:val="03074D"/>
                <w:sz w:val="21"/>
                <w:szCs w:val="21"/>
                <w:lang w:val="en-US" w:eastAsia="uk-UA"/>
              </w:rPr>
              <w:t>’</w:t>
            </w:r>
            <w:r>
              <w:rPr>
                <w:rFonts w:ascii="Arial" w:eastAsia="Times New Roman" w:hAnsi="Arial" w:cs="Arial"/>
                <w:color w:val="03074D"/>
                <w:sz w:val="21"/>
                <w:szCs w:val="21"/>
                <w:lang w:eastAsia="uk-UA"/>
              </w:rPr>
              <w:t xml:space="preserve">я </w:t>
            </w:r>
          </w:p>
        </w:tc>
      </w:tr>
      <w:tr w:rsidR="00DF126C" w:rsidRPr="00DF126C" w:rsidTr="00DF126C">
        <w:tc>
          <w:tcPr>
            <w:tcW w:w="10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126C" w:rsidRPr="00DF126C" w:rsidRDefault="00DF126C" w:rsidP="00DF126C">
            <w:pPr>
              <w:spacing w:after="150" w:line="240" w:lineRule="auto"/>
              <w:rPr>
                <w:rFonts w:ascii="Arial" w:eastAsia="Times New Roman" w:hAnsi="Arial" w:cs="Arial"/>
                <w:color w:val="03074D"/>
                <w:sz w:val="21"/>
                <w:szCs w:val="21"/>
                <w:lang w:eastAsia="uk-UA"/>
              </w:rPr>
            </w:pPr>
            <w:r w:rsidRPr="00DF126C">
              <w:rPr>
                <w:rFonts w:ascii="Arial" w:eastAsia="Times New Roman" w:hAnsi="Arial" w:cs="Arial"/>
                <w:color w:val="03074D"/>
                <w:sz w:val="21"/>
                <w:szCs w:val="21"/>
                <w:lang w:eastAsia="uk-UA"/>
              </w:rPr>
              <w:t>8        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126C" w:rsidRPr="00DF126C" w:rsidRDefault="00DF126C" w:rsidP="00DF126C">
            <w:pPr>
              <w:spacing w:after="150" w:line="240" w:lineRule="auto"/>
              <w:rPr>
                <w:rFonts w:ascii="Arial" w:eastAsia="Times New Roman" w:hAnsi="Arial" w:cs="Arial"/>
                <w:color w:val="03074D"/>
                <w:sz w:val="21"/>
                <w:szCs w:val="21"/>
                <w:lang w:eastAsia="uk-UA"/>
              </w:rPr>
            </w:pPr>
          </w:p>
        </w:tc>
        <w:tc>
          <w:tcPr>
            <w:tcW w:w="46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126C" w:rsidRPr="00DF126C" w:rsidRDefault="00076D80" w:rsidP="00DF126C">
            <w:pPr>
              <w:spacing w:after="150" w:line="240" w:lineRule="auto"/>
              <w:rPr>
                <w:rFonts w:ascii="Arial" w:eastAsia="Times New Roman" w:hAnsi="Arial" w:cs="Arial"/>
                <w:color w:val="03074D"/>
                <w:sz w:val="21"/>
                <w:szCs w:val="21"/>
                <w:lang w:eastAsia="uk-UA"/>
              </w:rPr>
            </w:pPr>
            <w:r>
              <w:rPr>
                <w:rFonts w:ascii="Arial" w:eastAsia="Times New Roman" w:hAnsi="Arial" w:cs="Arial"/>
                <w:color w:val="03074D"/>
                <w:sz w:val="21"/>
                <w:szCs w:val="21"/>
                <w:lang w:eastAsia="uk-UA"/>
              </w:rPr>
              <w:t xml:space="preserve">Начальник управління фінансів та бюджету виконавчого комітету Володимир-Волинської міської ради </w:t>
            </w:r>
          </w:p>
        </w:tc>
      </w:tr>
      <w:tr w:rsidR="00DF126C" w:rsidRPr="00DF126C" w:rsidTr="00DF126C">
        <w:tc>
          <w:tcPr>
            <w:tcW w:w="10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126C" w:rsidRPr="00DF126C" w:rsidRDefault="00DF126C" w:rsidP="00DF126C">
            <w:pPr>
              <w:spacing w:after="150" w:line="240" w:lineRule="auto"/>
              <w:rPr>
                <w:rFonts w:ascii="Arial" w:eastAsia="Times New Roman" w:hAnsi="Arial" w:cs="Arial"/>
                <w:color w:val="03074D"/>
                <w:sz w:val="21"/>
                <w:szCs w:val="21"/>
                <w:lang w:eastAsia="uk-UA"/>
              </w:rPr>
            </w:pPr>
            <w:r w:rsidRPr="00DF126C">
              <w:rPr>
                <w:rFonts w:ascii="Arial" w:eastAsia="Times New Roman" w:hAnsi="Arial" w:cs="Arial"/>
                <w:color w:val="03074D"/>
                <w:sz w:val="21"/>
                <w:szCs w:val="21"/>
                <w:lang w:eastAsia="uk-UA"/>
              </w:rPr>
              <w:t>9        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126C" w:rsidRPr="00DF126C" w:rsidRDefault="00076D80" w:rsidP="00DF126C">
            <w:pPr>
              <w:spacing w:after="150" w:line="240" w:lineRule="auto"/>
              <w:rPr>
                <w:rFonts w:ascii="Arial" w:eastAsia="Times New Roman" w:hAnsi="Arial" w:cs="Arial"/>
                <w:color w:val="03074D"/>
                <w:sz w:val="21"/>
                <w:szCs w:val="21"/>
                <w:lang w:eastAsia="uk-UA"/>
              </w:rPr>
            </w:pPr>
            <w:r>
              <w:rPr>
                <w:rFonts w:ascii="Arial" w:eastAsia="Times New Roman" w:hAnsi="Arial" w:cs="Arial"/>
                <w:color w:val="03074D"/>
                <w:sz w:val="21"/>
                <w:szCs w:val="21"/>
                <w:lang w:eastAsia="uk-UA"/>
              </w:rPr>
              <w:t xml:space="preserve">Вишневський І.М. </w:t>
            </w:r>
          </w:p>
        </w:tc>
        <w:tc>
          <w:tcPr>
            <w:tcW w:w="46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126C" w:rsidRPr="00DF126C" w:rsidRDefault="009F721F" w:rsidP="00DF126C">
            <w:pPr>
              <w:spacing w:after="150" w:line="240" w:lineRule="auto"/>
              <w:rPr>
                <w:rFonts w:ascii="Arial" w:eastAsia="Times New Roman" w:hAnsi="Arial" w:cs="Arial"/>
                <w:color w:val="03074D"/>
                <w:sz w:val="21"/>
                <w:szCs w:val="21"/>
                <w:lang w:eastAsia="uk-UA"/>
              </w:rPr>
            </w:pPr>
            <w:r>
              <w:rPr>
                <w:rFonts w:ascii="Arial" w:eastAsia="Times New Roman" w:hAnsi="Arial" w:cs="Arial"/>
                <w:color w:val="03074D"/>
                <w:sz w:val="21"/>
                <w:szCs w:val="21"/>
                <w:lang w:eastAsia="uk-UA"/>
              </w:rPr>
              <w:t>Директор КП «УЖК»</w:t>
            </w:r>
          </w:p>
          <w:p w:rsidR="00DF126C" w:rsidRPr="00DF126C" w:rsidRDefault="00DF126C" w:rsidP="00DF126C">
            <w:pPr>
              <w:spacing w:after="150" w:line="240" w:lineRule="auto"/>
              <w:rPr>
                <w:rFonts w:ascii="Arial" w:eastAsia="Times New Roman" w:hAnsi="Arial" w:cs="Arial"/>
                <w:color w:val="03074D"/>
                <w:sz w:val="21"/>
                <w:szCs w:val="21"/>
                <w:lang w:eastAsia="uk-UA"/>
              </w:rPr>
            </w:pPr>
            <w:r w:rsidRPr="00DF126C">
              <w:rPr>
                <w:rFonts w:ascii="Arial" w:eastAsia="Times New Roman" w:hAnsi="Arial" w:cs="Arial"/>
                <w:color w:val="03074D"/>
                <w:sz w:val="21"/>
                <w:szCs w:val="21"/>
                <w:lang w:eastAsia="uk-UA"/>
              </w:rPr>
              <w:t> </w:t>
            </w:r>
          </w:p>
        </w:tc>
      </w:tr>
      <w:tr w:rsidR="00DF126C" w:rsidRPr="00DF126C" w:rsidTr="00DF126C">
        <w:tc>
          <w:tcPr>
            <w:tcW w:w="10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126C" w:rsidRPr="00DF126C" w:rsidRDefault="00DF126C" w:rsidP="00DF126C">
            <w:pPr>
              <w:spacing w:after="150" w:line="240" w:lineRule="auto"/>
              <w:rPr>
                <w:rFonts w:ascii="Arial" w:eastAsia="Times New Roman" w:hAnsi="Arial" w:cs="Arial"/>
                <w:color w:val="03074D"/>
                <w:sz w:val="21"/>
                <w:szCs w:val="21"/>
                <w:lang w:eastAsia="uk-UA"/>
              </w:rPr>
            </w:pPr>
            <w:r w:rsidRPr="00DF126C">
              <w:rPr>
                <w:rFonts w:ascii="Arial" w:eastAsia="Times New Roman" w:hAnsi="Arial" w:cs="Arial"/>
                <w:color w:val="03074D"/>
                <w:sz w:val="21"/>
                <w:szCs w:val="21"/>
                <w:lang w:eastAsia="uk-UA"/>
              </w:rPr>
              <w:t>10   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126C" w:rsidRPr="00DF126C" w:rsidRDefault="00DF126C" w:rsidP="00DF126C">
            <w:pPr>
              <w:spacing w:after="150" w:line="240" w:lineRule="auto"/>
              <w:rPr>
                <w:rFonts w:ascii="Arial" w:eastAsia="Times New Roman" w:hAnsi="Arial" w:cs="Arial"/>
                <w:color w:val="03074D"/>
                <w:sz w:val="21"/>
                <w:szCs w:val="21"/>
                <w:lang w:eastAsia="uk-UA"/>
              </w:rPr>
            </w:pPr>
          </w:p>
        </w:tc>
        <w:tc>
          <w:tcPr>
            <w:tcW w:w="46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126C" w:rsidRPr="00DF126C" w:rsidRDefault="00076D80" w:rsidP="00DF126C">
            <w:pPr>
              <w:spacing w:after="150" w:line="240" w:lineRule="auto"/>
              <w:rPr>
                <w:rFonts w:ascii="Arial" w:eastAsia="Times New Roman" w:hAnsi="Arial" w:cs="Arial"/>
                <w:color w:val="03074D"/>
                <w:sz w:val="21"/>
                <w:szCs w:val="21"/>
                <w:lang w:eastAsia="uk-UA"/>
              </w:rPr>
            </w:pPr>
            <w:r>
              <w:rPr>
                <w:rFonts w:ascii="Arial" w:eastAsia="Times New Roman" w:hAnsi="Arial" w:cs="Arial"/>
                <w:color w:val="03074D"/>
                <w:sz w:val="21"/>
                <w:szCs w:val="21"/>
                <w:lang w:eastAsia="uk-UA"/>
              </w:rPr>
              <w:t xml:space="preserve">Начальник відділу комунальної власності управління містобудування та архітектури виконавчого комітету Володимир-Волинської міської ради </w:t>
            </w:r>
          </w:p>
        </w:tc>
      </w:tr>
      <w:tr w:rsidR="00DF126C" w:rsidRPr="00DF126C" w:rsidTr="00DF126C">
        <w:tc>
          <w:tcPr>
            <w:tcW w:w="10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126C" w:rsidRPr="00DF126C" w:rsidRDefault="00DF126C" w:rsidP="00DF126C">
            <w:pPr>
              <w:spacing w:after="150" w:line="240" w:lineRule="auto"/>
              <w:rPr>
                <w:rFonts w:ascii="Arial" w:eastAsia="Times New Roman" w:hAnsi="Arial" w:cs="Arial"/>
                <w:color w:val="03074D"/>
                <w:sz w:val="21"/>
                <w:szCs w:val="21"/>
                <w:lang w:eastAsia="uk-UA"/>
              </w:rPr>
            </w:pPr>
            <w:r w:rsidRPr="00DF126C">
              <w:rPr>
                <w:rFonts w:ascii="Arial" w:eastAsia="Times New Roman" w:hAnsi="Arial" w:cs="Arial"/>
                <w:color w:val="03074D"/>
                <w:sz w:val="21"/>
                <w:szCs w:val="21"/>
                <w:lang w:eastAsia="uk-UA"/>
              </w:rPr>
              <w:t>11   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126C" w:rsidRDefault="00076D80" w:rsidP="00DF126C">
            <w:pPr>
              <w:spacing w:after="150" w:line="240" w:lineRule="auto"/>
              <w:rPr>
                <w:rFonts w:ascii="Arial" w:eastAsia="Times New Roman" w:hAnsi="Arial" w:cs="Arial"/>
                <w:color w:val="03074D"/>
                <w:sz w:val="21"/>
                <w:szCs w:val="21"/>
                <w:lang w:eastAsia="uk-UA"/>
              </w:rPr>
            </w:pPr>
            <w:proofErr w:type="spellStart"/>
            <w:r>
              <w:rPr>
                <w:rFonts w:ascii="Arial" w:eastAsia="Times New Roman" w:hAnsi="Arial" w:cs="Arial"/>
                <w:color w:val="03074D"/>
                <w:sz w:val="21"/>
                <w:szCs w:val="21"/>
                <w:lang w:eastAsia="uk-UA"/>
              </w:rPr>
              <w:t>Шейчук</w:t>
            </w:r>
            <w:proofErr w:type="spellEnd"/>
            <w:r>
              <w:rPr>
                <w:rFonts w:ascii="Arial" w:eastAsia="Times New Roman" w:hAnsi="Arial" w:cs="Arial"/>
                <w:color w:val="03074D"/>
                <w:sz w:val="21"/>
                <w:szCs w:val="21"/>
                <w:lang w:eastAsia="uk-UA"/>
              </w:rPr>
              <w:t xml:space="preserve"> Т.М.</w:t>
            </w:r>
          </w:p>
          <w:p w:rsidR="00076D80" w:rsidRPr="00DF126C" w:rsidRDefault="00076D80" w:rsidP="00DF126C">
            <w:pPr>
              <w:spacing w:after="150" w:line="240" w:lineRule="auto"/>
              <w:rPr>
                <w:rFonts w:ascii="Arial" w:eastAsia="Times New Roman" w:hAnsi="Arial" w:cs="Arial"/>
                <w:color w:val="03074D"/>
                <w:sz w:val="21"/>
                <w:szCs w:val="21"/>
                <w:lang w:eastAsia="uk-UA"/>
              </w:rPr>
            </w:pPr>
            <w:proofErr w:type="spellStart"/>
            <w:r>
              <w:rPr>
                <w:rFonts w:ascii="Arial" w:eastAsia="Times New Roman" w:hAnsi="Arial" w:cs="Arial"/>
                <w:color w:val="03074D"/>
                <w:sz w:val="21"/>
                <w:szCs w:val="21"/>
                <w:lang w:eastAsia="uk-UA"/>
              </w:rPr>
              <w:t>Самчук</w:t>
            </w:r>
            <w:proofErr w:type="spellEnd"/>
            <w:r>
              <w:rPr>
                <w:rFonts w:ascii="Arial" w:eastAsia="Times New Roman" w:hAnsi="Arial" w:cs="Arial"/>
                <w:color w:val="03074D"/>
                <w:sz w:val="21"/>
                <w:szCs w:val="21"/>
                <w:lang w:eastAsia="uk-UA"/>
              </w:rPr>
              <w:t xml:space="preserve"> А.І. </w:t>
            </w:r>
          </w:p>
        </w:tc>
        <w:tc>
          <w:tcPr>
            <w:tcW w:w="46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126C" w:rsidRPr="00DF126C" w:rsidRDefault="00076D80" w:rsidP="00DF126C">
            <w:pPr>
              <w:spacing w:after="150" w:line="240" w:lineRule="auto"/>
              <w:rPr>
                <w:rFonts w:ascii="Arial" w:eastAsia="Times New Roman" w:hAnsi="Arial" w:cs="Arial"/>
                <w:color w:val="03074D"/>
                <w:sz w:val="21"/>
                <w:szCs w:val="21"/>
                <w:lang w:eastAsia="uk-UA"/>
              </w:rPr>
            </w:pPr>
            <w:r>
              <w:rPr>
                <w:rFonts w:ascii="Arial" w:eastAsia="Times New Roman" w:hAnsi="Arial" w:cs="Arial"/>
                <w:color w:val="03074D"/>
                <w:sz w:val="21"/>
                <w:szCs w:val="21"/>
                <w:lang w:eastAsia="uk-UA"/>
              </w:rPr>
              <w:t xml:space="preserve">Старости територіальної громади </w:t>
            </w:r>
          </w:p>
        </w:tc>
      </w:tr>
    </w:tbl>
    <w:p w:rsidR="006163BD" w:rsidRDefault="006163BD" w:rsidP="006163BD">
      <w:pPr>
        <w:spacing w:before="300" w:after="300" w:line="240" w:lineRule="auto"/>
        <w:rPr>
          <w:rFonts w:ascii="Times New Roman" w:eastAsia="Times New Roman" w:hAnsi="Times New Roman" w:cs="Times New Roman"/>
          <w:sz w:val="24"/>
          <w:szCs w:val="24"/>
          <w:lang w:eastAsia="uk-UA"/>
        </w:rPr>
      </w:pPr>
    </w:p>
    <w:p w:rsidR="00DF126C" w:rsidRDefault="00DF126C" w:rsidP="006163BD">
      <w:pPr>
        <w:spacing w:before="300" w:after="300" w:line="240" w:lineRule="auto"/>
        <w:rPr>
          <w:rFonts w:ascii="Times New Roman" w:eastAsia="Times New Roman" w:hAnsi="Times New Roman" w:cs="Times New Roman"/>
          <w:sz w:val="24"/>
          <w:szCs w:val="24"/>
          <w:lang w:eastAsia="uk-UA"/>
        </w:rPr>
      </w:pPr>
    </w:p>
    <w:p w:rsidR="00DF126C" w:rsidRDefault="00DF126C" w:rsidP="006163BD">
      <w:pPr>
        <w:spacing w:before="300" w:after="300" w:line="240" w:lineRule="auto"/>
        <w:rPr>
          <w:rFonts w:ascii="Times New Roman" w:eastAsia="Times New Roman" w:hAnsi="Times New Roman" w:cs="Times New Roman"/>
          <w:sz w:val="24"/>
          <w:szCs w:val="24"/>
          <w:lang w:eastAsia="uk-UA"/>
        </w:rPr>
      </w:pPr>
    </w:p>
    <w:p w:rsidR="00DF126C" w:rsidRDefault="00DF126C" w:rsidP="006163BD">
      <w:pPr>
        <w:spacing w:before="300" w:after="300" w:line="240" w:lineRule="auto"/>
        <w:rPr>
          <w:rFonts w:ascii="Times New Roman" w:eastAsia="Times New Roman" w:hAnsi="Times New Roman" w:cs="Times New Roman"/>
          <w:sz w:val="24"/>
          <w:szCs w:val="24"/>
          <w:lang w:eastAsia="uk-UA"/>
        </w:rPr>
      </w:pPr>
    </w:p>
    <w:p w:rsidR="00DF126C" w:rsidRDefault="00DF126C" w:rsidP="006163BD">
      <w:pPr>
        <w:spacing w:before="300" w:after="300" w:line="240" w:lineRule="auto"/>
        <w:rPr>
          <w:rFonts w:ascii="Times New Roman" w:eastAsia="Times New Roman" w:hAnsi="Times New Roman" w:cs="Times New Roman"/>
          <w:sz w:val="24"/>
          <w:szCs w:val="24"/>
          <w:lang w:eastAsia="uk-UA"/>
        </w:rPr>
      </w:pPr>
    </w:p>
    <w:p w:rsidR="00DF126C" w:rsidRDefault="00DF126C" w:rsidP="006163BD">
      <w:pPr>
        <w:spacing w:before="300" w:after="300" w:line="240" w:lineRule="auto"/>
        <w:rPr>
          <w:rFonts w:ascii="Times New Roman" w:eastAsia="Times New Roman" w:hAnsi="Times New Roman" w:cs="Times New Roman"/>
          <w:sz w:val="24"/>
          <w:szCs w:val="24"/>
          <w:lang w:eastAsia="uk-UA"/>
        </w:rPr>
      </w:pPr>
    </w:p>
    <w:p w:rsidR="00DF126C" w:rsidRDefault="00DF126C" w:rsidP="006163BD">
      <w:pPr>
        <w:spacing w:before="300" w:after="300" w:line="240" w:lineRule="auto"/>
        <w:rPr>
          <w:rFonts w:ascii="Times New Roman" w:eastAsia="Times New Roman" w:hAnsi="Times New Roman" w:cs="Times New Roman"/>
          <w:sz w:val="24"/>
          <w:szCs w:val="24"/>
          <w:lang w:eastAsia="uk-UA"/>
        </w:rPr>
      </w:pPr>
    </w:p>
    <w:p w:rsidR="00DF126C" w:rsidRDefault="00DF126C" w:rsidP="006163BD">
      <w:pPr>
        <w:spacing w:before="300" w:after="300" w:line="240" w:lineRule="auto"/>
        <w:rPr>
          <w:rFonts w:ascii="Times New Roman" w:eastAsia="Times New Roman" w:hAnsi="Times New Roman" w:cs="Times New Roman"/>
          <w:sz w:val="24"/>
          <w:szCs w:val="24"/>
          <w:lang w:eastAsia="uk-UA"/>
        </w:rPr>
      </w:pPr>
    </w:p>
    <w:p w:rsidR="00DF126C" w:rsidRDefault="00DF126C" w:rsidP="006163BD">
      <w:pPr>
        <w:spacing w:before="300" w:after="300" w:line="240" w:lineRule="auto"/>
        <w:rPr>
          <w:rFonts w:ascii="Times New Roman" w:eastAsia="Times New Roman" w:hAnsi="Times New Roman" w:cs="Times New Roman"/>
          <w:sz w:val="24"/>
          <w:szCs w:val="24"/>
          <w:lang w:eastAsia="uk-UA"/>
        </w:rPr>
      </w:pPr>
    </w:p>
    <w:p w:rsidR="00DF126C" w:rsidRDefault="00DF126C" w:rsidP="006163BD">
      <w:pPr>
        <w:spacing w:before="300" w:after="300" w:line="240" w:lineRule="auto"/>
        <w:rPr>
          <w:rFonts w:ascii="Times New Roman" w:eastAsia="Times New Roman" w:hAnsi="Times New Roman" w:cs="Times New Roman"/>
          <w:sz w:val="24"/>
          <w:szCs w:val="24"/>
          <w:lang w:eastAsia="uk-UA"/>
        </w:rPr>
      </w:pPr>
    </w:p>
    <w:p w:rsidR="00DF126C" w:rsidRDefault="00DF126C" w:rsidP="006163BD">
      <w:pPr>
        <w:spacing w:before="300" w:after="300" w:line="240" w:lineRule="auto"/>
        <w:rPr>
          <w:rFonts w:ascii="Times New Roman" w:eastAsia="Times New Roman" w:hAnsi="Times New Roman" w:cs="Times New Roman"/>
          <w:sz w:val="24"/>
          <w:szCs w:val="24"/>
          <w:lang w:eastAsia="uk-UA"/>
        </w:rPr>
      </w:pPr>
    </w:p>
    <w:p w:rsidR="00DF126C" w:rsidRDefault="00DF126C" w:rsidP="006163BD">
      <w:pPr>
        <w:spacing w:before="300" w:after="300" w:line="240" w:lineRule="auto"/>
        <w:rPr>
          <w:rFonts w:ascii="Times New Roman" w:eastAsia="Times New Roman" w:hAnsi="Times New Roman" w:cs="Times New Roman"/>
          <w:sz w:val="24"/>
          <w:szCs w:val="24"/>
          <w:lang w:eastAsia="uk-UA"/>
        </w:rPr>
      </w:pPr>
    </w:p>
    <w:p w:rsidR="00DF126C" w:rsidRDefault="00DF126C" w:rsidP="006163BD">
      <w:pPr>
        <w:spacing w:before="300" w:after="300" w:line="240" w:lineRule="auto"/>
        <w:rPr>
          <w:rFonts w:ascii="Times New Roman" w:eastAsia="Times New Roman" w:hAnsi="Times New Roman" w:cs="Times New Roman"/>
          <w:sz w:val="24"/>
          <w:szCs w:val="24"/>
          <w:lang w:eastAsia="uk-UA"/>
        </w:rPr>
      </w:pPr>
    </w:p>
    <w:p w:rsidR="00DF126C" w:rsidRDefault="00DF126C" w:rsidP="006163BD">
      <w:pPr>
        <w:spacing w:before="300" w:after="300" w:line="240" w:lineRule="auto"/>
        <w:rPr>
          <w:rFonts w:ascii="Times New Roman" w:eastAsia="Times New Roman" w:hAnsi="Times New Roman" w:cs="Times New Roman"/>
          <w:sz w:val="24"/>
          <w:szCs w:val="24"/>
          <w:lang w:eastAsia="uk-UA"/>
        </w:rPr>
      </w:pPr>
    </w:p>
    <w:p w:rsidR="00DF126C" w:rsidRDefault="00DF126C" w:rsidP="006163BD">
      <w:pPr>
        <w:spacing w:before="300" w:after="300" w:line="240" w:lineRule="auto"/>
        <w:rPr>
          <w:rFonts w:ascii="Times New Roman" w:eastAsia="Times New Roman" w:hAnsi="Times New Roman" w:cs="Times New Roman"/>
          <w:sz w:val="24"/>
          <w:szCs w:val="24"/>
          <w:lang w:eastAsia="uk-UA"/>
        </w:rPr>
      </w:pPr>
    </w:p>
    <w:p w:rsidR="00DF126C" w:rsidRDefault="00DF126C" w:rsidP="006163BD">
      <w:pPr>
        <w:spacing w:before="300" w:after="300" w:line="240" w:lineRule="auto"/>
        <w:rPr>
          <w:rFonts w:ascii="Times New Roman" w:eastAsia="Times New Roman" w:hAnsi="Times New Roman" w:cs="Times New Roman"/>
          <w:sz w:val="24"/>
          <w:szCs w:val="24"/>
          <w:lang w:eastAsia="uk-UA"/>
        </w:rPr>
      </w:pPr>
    </w:p>
    <w:p w:rsidR="00DF126C" w:rsidRDefault="00DF126C" w:rsidP="006163BD">
      <w:pPr>
        <w:spacing w:before="300" w:after="300" w:line="240" w:lineRule="auto"/>
        <w:rPr>
          <w:rFonts w:ascii="Times New Roman" w:eastAsia="Times New Roman" w:hAnsi="Times New Roman" w:cs="Times New Roman"/>
          <w:sz w:val="24"/>
          <w:szCs w:val="24"/>
          <w:lang w:eastAsia="uk-UA"/>
        </w:rPr>
      </w:pPr>
    </w:p>
    <w:p w:rsidR="00DF126C" w:rsidRDefault="00DF126C" w:rsidP="006163BD">
      <w:pPr>
        <w:spacing w:before="300" w:after="300" w:line="240" w:lineRule="auto"/>
        <w:rPr>
          <w:rFonts w:ascii="Times New Roman" w:eastAsia="Times New Roman" w:hAnsi="Times New Roman" w:cs="Times New Roman"/>
          <w:sz w:val="24"/>
          <w:szCs w:val="24"/>
          <w:lang w:eastAsia="uk-UA"/>
        </w:rPr>
      </w:pPr>
    </w:p>
    <w:p w:rsidR="00DF126C" w:rsidRDefault="00DF126C" w:rsidP="006163BD">
      <w:pPr>
        <w:spacing w:before="300" w:after="300" w:line="240" w:lineRule="auto"/>
        <w:rPr>
          <w:rFonts w:ascii="Times New Roman" w:eastAsia="Times New Roman" w:hAnsi="Times New Roman" w:cs="Times New Roman"/>
          <w:sz w:val="24"/>
          <w:szCs w:val="24"/>
          <w:lang w:eastAsia="uk-UA"/>
        </w:rPr>
      </w:pPr>
    </w:p>
    <w:p w:rsidR="00DF126C" w:rsidRDefault="00DF126C" w:rsidP="006163BD">
      <w:pPr>
        <w:spacing w:before="300" w:after="300" w:line="240" w:lineRule="auto"/>
        <w:rPr>
          <w:rFonts w:ascii="Times New Roman" w:eastAsia="Times New Roman" w:hAnsi="Times New Roman" w:cs="Times New Roman"/>
          <w:sz w:val="24"/>
          <w:szCs w:val="24"/>
          <w:lang w:eastAsia="uk-UA"/>
        </w:rPr>
      </w:pPr>
    </w:p>
    <w:p w:rsidR="00DF126C" w:rsidRDefault="00DF126C" w:rsidP="006163BD">
      <w:pPr>
        <w:spacing w:before="300" w:after="300" w:line="240" w:lineRule="auto"/>
        <w:rPr>
          <w:rFonts w:ascii="Times New Roman" w:eastAsia="Times New Roman" w:hAnsi="Times New Roman" w:cs="Times New Roman"/>
          <w:sz w:val="24"/>
          <w:szCs w:val="24"/>
          <w:lang w:eastAsia="uk-UA"/>
        </w:rPr>
      </w:pPr>
    </w:p>
    <w:p w:rsidR="00DF126C" w:rsidRDefault="00DF126C" w:rsidP="006163BD">
      <w:pPr>
        <w:spacing w:before="300" w:after="300" w:line="240" w:lineRule="auto"/>
        <w:rPr>
          <w:rFonts w:ascii="Times New Roman" w:eastAsia="Times New Roman" w:hAnsi="Times New Roman" w:cs="Times New Roman"/>
          <w:sz w:val="24"/>
          <w:szCs w:val="24"/>
          <w:lang w:eastAsia="uk-UA"/>
        </w:rPr>
      </w:pPr>
    </w:p>
    <w:p w:rsidR="00DF126C" w:rsidRDefault="00DF126C" w:rsidP="006163BD">
      <w:pPr>
        <w:spacing w:before="300" w:after="300" w:line="240" w:lineRule="auto"/>
        <w:rPr>
          <w:rFonts w:ascii="Times New Roman" w:eastAsia="Times New Roman" w:hAnsi="Times New Roman" w:cs="Times New Roman"/>
          <w:sz w:val="24"/>
          <w:szCs w:val="24"/>
          <w:lang w:eastAsia="uk-UA"/>
        </w:rPr>
      </w:pPr>
    </w:p>
    <w:p w:rsidR="00DF126C" w:rsidRDefault="00DF126C" w:rsidP="006163BD">
      <w:pPr>
        <w:spacing w:before="300" w:after="300" w:line="240" w:lineRule="auto"/>
        <w:rPr>
          <w:rFonts w:ascii="Times New Roman" w:eastAsia="Times New Roman" w:hAnsi="Times New Roman" w:cs="Times New Roman"/>
          <w:sz w:val="24"/>
          <w:szCs w:val="24"/>
          <w:lang w:eastAsia="uk-UA"/>
        </w:rPr>
      </w:pPr>
    </w:p>
    <w:p w:rsidR="00DF126C" w:rsidRDefault="00DF126C" w:rsidP="006163BD">
      <w:pPr>
        <w:spacing w:before="300" w:after="300" w:line="240" w:lineRule="auto"/>
        <w:rPr>
          <w:rFonts w:ascii="Times New Roman" w:eastAsia="Times New Roman" w:hAnsi="Times New Roman" w:cs="Times New Roman"/>
          <w:sz w:val="24"/>
          <w:szCs w:val="24"/>
          <w:lang w:eastAsia="uk-UA"/>
        </w:rPr>
      </w:pPr>
    </w:p>
    <w:p w:rsidR="00DF126C" w:rsidRDefault="00DF126C" w:rsidP="006163BD">
      <w:pPr>
        <w:spacing w:before="300" w:after="300" w:line="240" w:lineRule="auto"/>
        <w:rPr>
          <w:rFonts w:ascii="Times New Roman" w:eastAsia="Times New Roman" w:hAnsi="Times New Roman" w:cs="Times New Roman"/>
          <w:sz w:val="24"/>
          <w:szCs w:val="24"/>
          <w:lang w:eastAsia="uk-UA"/>
        </w:rPr>
      </w:pPr>
    </w:p>
    <w:p w:rsidR="00DF126C" w:rsidRDefault="00DF126C" w:rsidP="006163BD">
      <w:pPr>
        <w:spacing w:before="300" w:after="300" w:line="240" w:lineRule="auto"/>
        <w:rPr>
          <w:rFonts w:ascii="Times New Roman" w:eastAsia="Times New Roman" w:hAnsi="Times New Roman" w:cs="Times New Roman"/>
          <w:sz w:val="24"/>
          <w:szCs w:val="24"/>
          <w:lang w:eastAsia="uk-UA"/>
        </w:rPr>
      </w:pPr>
    </w:p>
    <w:p w:rsidR="00DF126C" w:rsidRDefault="00DF126C" w:rsidP="006163BD">
      <w:pPr>
        <w:spacing w:before="300" w:after="300" w:line="240" w:lineRule="auto"/>
        <w:rPr>
          <w:rFonts w:ascii="Times New Roman" w:eastAsia="Times New Roman" w:hAnsi="Times New Roman" w:cs="Times New Roman"/>
          <w:sz w:val="24"/>
          <w:szCs w:val="24"/>
          <w:lang w:eastAsia="uk-UA"/>
        </w:rPr>
      </w:pPr>
    </w:p>
    <w:p w:rsidR="005F1F2B" w:rsidRDefault="005F1F2B" w:rsidP="006163BD">
      <w:pPr>
        <w:spacing w:before="300" w:after="300" w:line="240" w:lineRule="auto"/>
        <w:rPr>
          <w:rFonts w:ascii="Times New Roman" w:eastAsia="Times New Roman" w:hAnsi="Times New Roman" w:cs="Times New Roman"/>
          <w:sz w:val="24"/>
          <w:szCs w:val="24"/>
          <w:lang w:eastAsia="uk-UA"/>
        </w:rPr>
      </w:pPr>
    </w:p>
    <w:p w:rsidR="005F1F2B" w:rsidRDefault="005F1F2B" w:rsidP="006163BD">
      <w:pPr>
        <w:spacing w:before="300" w:after="300" w:line="240" w:lineRule="auto"/>
        <w:rPr>
          <w:rFonts w:ascii="Times New Roman" w:eastAsia="Times New Roman" w:hAnsi="Times New Roman" w:cs="Times New Roman"/>
          <w:sz w:val="24"/>
          <w:szCs w:val="24"/>
          <w:lang w:eastAsia="uk-UA"/>
        </w:rPr>
      </w:pPr>
    </w:p>
    <w:p w:rsidR="005F1F2B" w:rsidRDefault="005F1F2B" w:rsidP="006163BD">
      <w:pPr>
        <w:spacing w:before="300" w:after="300" w:line="240" w:lineRule="auto"/>
        <w:rPr>
          <w:rFonts w:ascii="Times New Roman" w:eastAsia="Times New Roman" w:hAnsi="Times New Roman" w:cs="Times New Roman"/>
          <w:sz w:val="24"/>
          <w:szCs w:val="24"/>
          <w:lang w:eastAsia="uk-UA"/>
        </w:rPr>
      </w:pPr>
    </w:p>
    <w:p w:rsidR="005F1F2B" w:rsidRPr="006163BD" w:rsidRDefault="005F1F2B" w:rsidP="006163BD">
      <w:pPr>
        <w:spacing w:before="300" w:after="300" w:line="240" w:lineRule="auto"/>
        <w:rPr>
          <w:rFonts w:ascii="Times New Roman" w:eastAsia="Times New Roman" w:hAnsi="Times New Roman" w:cs="Times New Roman"/>
          <w:sz w:val="24"/>
          <w:szCs w:val="24"/>
          <w:lang w:eastAsia="uk-UA"/>
        </w:rPr>
      </w:pPr>
      <w:bookmarkStart w:id="0" w:name="_GoBack"/>
      <w:bookmarkEnd w:id="0"/>
    </w:p>
    <w:p w:rsidR="006163BD" w:rsidRPr="006163BD" w:rsidRDefault="006163BD" w:rsidP="006163BD">
      <w:pPr>
        <w:shd w:val="clear" w:color="auto" w:fill="FFFFFF"/>
        <w:spacing w:after="150" w:line="240" w:lineRule="auto"/>
        <w:jc w:val="right"/>
        <w:rPr>
          <w:rFonts w:ascii="Arial" w:eastAsia="Times New Roman" w:hAnsi="Arial" w:cs="Arial"/>
          <w:color w:val="03074D"/>
          <w:sz w:val="21"/>
          <w:szCs w:val="21"/>
          <w:lang w:eastAsia="uk-UA"/>
        </w:rPr>
      </w:pPr>
      <w:r w:rsidRPr="006163BD">
        <w:rPr>
          <w:rFonts w:ascii="Arial" w:eastAsia="Times New Roman" w:hAnsi="Arial" w:cs="Arial"/>
          <w:color w:val="03074D"/>
          <w:sz w:val="21"/>
          <w:szCs w:val="21"/>
          <w:lang w:eastAsia="uk-UA"/>
        </w:rPr>
        <w:t>Додаток 2</w:t>
      </w:r>
      <w:r w:rsidRPr="006163BD">
        <w:rPr>
          <w:rFonts w:ascii="Arial" w:eastAsia="Times New Roman" w:hAnsi="Arial" w:cs="Arial"/>
          <w:color w:val="03074D"/>
          <w:sz w:val="21"/>
          <w:szCs w:val="21"/>
          <w:lang w:eastAsia="uk-UA"/>
        </w:rPr>
        <w:br/>
        <w:t>до рішення вик</w:t>
      </w:r>
      <w:r>
        <w:rPr>
          <w:rFonts w:ascii="Arial" w:eastAsia="Times New Roman" w:hAnsi="Arial" w:cs="Arial"/>
          <w:color w:val="03074D"/>
          <w:sz w:val="21"/>
          <w:szCs w:val="21"/>
          <w:lang w:eastAsia="uk-UA"/>
        </w:rPr>
        <w:t>онавчого</w:t>
      </w:r>
      <w:r>
        <w:rPr>
          <w:rFonts w:ascii="Arial" w:eastAsia="Times New Roman" w:hAnsi="Arial" w:cs="Arial"/>
          <w:color w:val="03074D"/>
          <w:sz w:val="21"/>
          <w:szCs w:val="21"/>
          <w:lang w:eastAsia="uk-UA"/>
        </w:rPr>
        <w:br/>
        <w:t>комітету від « »___2021</w:t>
      </w:r>
      <w:r w:rsidRPr="006163BD">
        <w:rPr>
          <w:rFonts w:ascii="Arial" w:eastAsia="Times New Roman" w:hAnsi="Arial" w:cs="Arial"/>
          <w:color w:val="03074D"/>
          <w:sz w:val="21"/>
          <w:szCs w:val="21"/>
          <w:lang w:eastAsia="uk-UA"/>
        </w:rPr>
        <w:br/>
        <w:t>№ ___/проект</w:t>
      </w:r>
    </w:p>
    <w:p w:rsidR="006163BD" w:rsidRPr="006163BD" w:rsidRDefault="006163BD" w:rsidP="006163BD">
      <w:pPr>
        <w:shd w:val="clear" w:color="auto" w:fill="FFFFFF"/>
        <w:spacing w:after="150" w:line="240" w:lineRule="auto"/>
        <w:jc w:val="center"/>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b/>
          <w:bCs/>
          <w:color w:val="03074D"/>
          <w:sz w:val="28"/>
          <w:szCs w:val="28"/>
          <w:lang w:eastAsia="uk-UA"/>
        </w:rPr>
        <w:t>Положення</w:t>
      </w:r>
      <w:r w:rsidRPr="006163BD">
        <w:rPr>
          <w:rFonts w:ascii="Times New Roman" w:eastAsia="Times New Roman" w:hAnsi="Times New Roman" w:cs="Times New Roman"/>
          <w:b/>
          <w:bCs/>
          <w:color w:val="03074D"/>
          <w:sz w:val="28"/>
          <w:szCs w:val="28"/>
          <w:lang w:eastAsia="uk-UA"/>
        </w:rPr>
        <w:br/>
        <w:t>про наглядову раду у сфері розподілу соціального житла при виконавчому комітеті Володимир-Волинської міської ради</w:t>
      </w:r>
    </w:p>
    <w:p w:rsidR="006163BD" w:rsidRPr="006163BD" w:rsidRDefault="006163BD" w:rsidP="006163BD">
      <w:pPr>
        <w:shd w:val="clear" w:color="auto" w:fill="FFFFFF"/>
        <w:spacing w:after="150" w:line="240" w:lineRule="auto"/>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b/>
          <w:bCs/>
          <w:color w:val="03074D"/>
          <w:sz w:val="28"/>
          <w:szCs w:val="28"/>
          <w:lang w:eastAsia="uk-UA"/>
        </w:rPr>
        <w:t> </w:t>
      </w:r>
    </w:p>
    <w:p w:rsidR="006163BD" w:rsidRPr="006163BD" w:rsidRDefault="006163BD" w:rsidP="006163B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b/>
          <w:bCs/>
          <w:color w:val="03074D"/>
          <w:sz w:val="28"/>
          <w:szCs w:val="28"/>
          <w:lang w:eastAsia="uk-UA"/>
        </w:rPr>
        <w:t>Загальні положення</w:t>
      </w:r>
    </w:p>
    <w:p w:rsidR="006163BD" w:rsidRPr="006163BD" w:rsidRDefault="006163BD" w:rsidP="006163BD">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color w:val="03074D"/>
          <w:sz w:val="28"/>
          <w:szCs w:val="28"/>
          <w:lang w:eastAsia="uk-UA"/>
        </w:rPr>
        <w:t>         1.1. Наглядова рада у сфері розподілу соціального житла при виконавчому комітеті міської ради (далі – Наглядова рада) є постійно діючим органом, що утворюється при виконавчому комітеті міської ради з метою забезпечення громадського контролю за розподілом такого житла. Положення про наглядову раду затверджується рішенням виконавчого комітету міської ради.</w:t>
      </w:r>
    </w:p>
    <w:p w:rsidR="006163BD" w:rsidRPr="006163BD" w:rsidRDefault="006163BD" w:rsidP="006163BD">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color w:val="03074D"/>
          <w:sz w:val="28"/>
          <w:szCs w:val="28"/>
          <w:lang w:eastAsia="uk-UA"/>
        </w:rPr>
        <w:t>         1.2. Діяльність Наглядової ради базується на принципах добровільності, рівноправності її членів, законності, гласності, демократизму.</w:t>
      </w:r>
    </w:p>
    <w:p w:rsidR="006163BD" w:rsidRPr="006163BD" w:rsidRDefault="006163BD" w:rsidP="006163BD">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color w:val="03074D"/>
          <w:sz w:val="28"/>
          <w:szCs w:val="28"/>
          <w:lang w:eastAsia="uk-UA"/>
        </w:rPr>
        <w:t>         1.3. Основними завданнями Наглядової ради є забезпечення громадського контролю за дотриманням законодавства з питань взяття громадян на соціальний квартирний облік та зняття з такого обліку, ведення соціального квартирного обліку громадян, розподілу соціального житла.       </w:t>
      </w:r>
    </w:p>
    <w:p w:rsidR="006163BD" w:rsidRPr="006163BD" w:rsidRDefault="006163BD" w:rsidP="006163BD">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color w:val="03074D"/>
          <w:sz w:val="28"/>
          <w:szCs w:val="28"/>
          <w:lang w:eastAsia="uk-UA"/>
        </w:rPr>
        <w:t>         1.4. Наглядова рада у своїй роботі керується Конституцією України, Законом України «Про житловий фонд соціального призначення», постановою Кабінету Міністрів України від 23.07.2008 № 682 Деякі питання реалізації Закону України «Про житловий фонд соціального призначення», постановою Кабінету Міністрів України від 16 січня 2007 р. № 23 “Про затвердження Положення про наглядову раду у сфері розподілу соціального житла”, іншими нормативно-правовими актами, а також цим Положенням.</w:t>
      </w:r>
    </w:p>
    <w:p w:rsidR="006163BD" w:rsidRPr="006163BD" w:rsidRDefault="006163BD" w:rsidP="006163BD">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color w:val="03074D"/>
          <w:sz w:val="28"/>
          <w:szCs w:val="28"/>
          <w:lang w:eastAsia="uk-UA"/>
        </w:rPr>
        <w:t> </w:t>
      </w:r>
    </w:p>
    <w:p w:rsidR="006163BD" w:rsidRPr="006163BD" w:rsidRDefault="006163BD" w:rsidP="006163B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b/>
          <w:bCs/>
          <w:color w:val="03074D"/>
          <w:sz w:val="28"/>
          <w:szCs w:val="28"/>
          <w:lang w:eastAsia="uk-UA"/>
        </w:rPr>
        <w:t>Наглядова рада має право:</w:t>
      </w:r>
    </w:p>
    <w:p w:rsidR="006163BD" w:rsidRPr="006163BD" w:rsidRDefault="006163BD" w:rsidP="006163BD">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color w:val="03074D"/>
          <w:sz w:val="28"/>
          <w:szCs w:val="28"/>
          <w:lang w:eastAsia="uk-UA"/>
        </w:rPr>
        <w:t>         - отримувати від органу місцевого самоврядування, підприємств, установ, організацій інформацію, необхідну для виконання покладених на неї завдань;</w:t>
      </w:r>
    </w:p>
    <w:p w:rsidR="006163BD" w:rsidRPr="006163BD" w:rsidRDefault="006163BD" w:rsidP="006163BD">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color w:val="03074D"/>
          <w:sz w:val="28"/>
          <w:szCs w:val="28"/>
          <w:lang w:eastAsia="uk-UA"/>
        </w:rPr>
        <w:t>         - запрошувати на засідання наглядової ради представників органів виконавчої влади, підприємств, установ, організацій та громадян;</w:t>
      </w:r>
    </w:p>
    <w:p w:rsidR="006163BD" w:rsidRPr="006163BD" w:rsidRDefault="006163BD" w:rsidP="006163BD">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color w:val="03074D"/>
          <w:sz w:val="28"/>
          <w:szCs w:val="28"/>
          <w:lang w:eastAsia="uk-UA"/>
        </w:rPr>
        <w:t>         - проводити перевірку дотримання законодавства з питань взяття громадян на соціальний квартирний облік та зняття з такого обліку, ведення соціального квартирного обліку громадян, розподілу соціального житла;</w:t>
      </w:r>
    </w:p>
    <w:p w:rsidR="006163BD" w:rsidRPr="006163BD" w:rsidRDefault="006163BD" w:rsidP="006163BD">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color w:val="03074D"/>
          <w:sz w:val="28"/>
          <w:szCs w:val="28"/>
          <w:lang w:eastAsia="uk-UA"/>
        </w:rPr>
        <w:t xml:space="preserve">         - здійснювати контроль за дотриманням порядку розрахунку плати за соціальне житло, укладення та розірвання договорів найму соціального житла, </w:t>
      </w:r>
      <w:r w:rsidRPr="006163BD">
        <w:rPr>
          <w:rFonts w:ascii="Times New Roman" w:eastAsia="Times New Roman" w:hAnsi="Times New Roman" w:cs="Times New Roman"/>
          <w:color w:val="03074D"/>
          <w:sz w:val="28"/>
          <w:szCs w:val="28"/>
          <w:lang w:eastAsia="uk-UA"/>
        </w:rPr>
        <w:lastRenderedPageBreak/>
        <w:t>проведення щорічного моніторингу доходів наймачів соціального житла та членів їх сімей;</w:t>
      </w:r>
    </w:p>
    <w:p w:rsidR="006163BD" w:rsidRPr="006163BD" w:rsidRDefault="006163BD" w:rsidP="006163BD">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color w:val="03074D"/>
          <w:sz w:val="28"/>
          <w:szCs w:val="28"/>
          <w:lang w:eastAsia="uk-UA"/>
        </w:rPr>
        <w:t>         - брати участь у підготовці пропозицій щодо формування фонду соціального житла, його розподілу та розроблення місцевих програм розвитку соціального житла;</w:t>
      </w:r>
    </w:p>
    <w:p w:rsidR="006163BD" w:rsidRPr="006163BD" w:rsidRDefault="006163BD" w:rsidP="006163BD">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color w:val="03074D"/>
          <w:sz w:val="28"/>
          <w:szCs w:val="28"/>
          <w:lang w:eastAsia="uk-UA"/>
        </w:rPr>
        <w:t>         - вносити пропозиції щодо вдосконалення нормативно-правової бази з питань взяття громадян на соціальний квартирний облік та зняття з такого обліку, ведення соціального квартирного обліку громадян, розподілу соціального житла, інших питань забезпечення громадян соціальним житлом.</w:t>
      </w:r>
    </w:p>
    <w:p w:rsidR="006163BD" w:rsidRPr="006163BD" w:rsidRDefault="006163BD" w:rsidP="006163BD">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b/>
          <w:bCs/>
          <w:color w:val="03074D"/>
          <w:sz w:val="28"/>
          <w:szCs w:val="28"/>
          <w:lang w:eastAsia="uk-UA"/>
        </w:rPr>
        <w:t> </w:t>
      </w:r>
    </w:p>
    <w:p w:rsidR="006163BD" w:rsidRPr="006163BD" w:rsidRDefault="006163BD" w:rsidP="006163B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b/>
          <w:bCs/>
          <w:color w:val="03074D"/>
          <w:sz w:val="28"/>
          <w:szCs w:val="28"/>
          <w:lang w:eastAsia="uk-UA"/>
        </w:rPr>
        <w:t>Наглядова рада зобов'язана:</w:t>
      </w:r>
    </w:p>
    <w:p w:rsidR="006163BD" w:rsidRPr="006163BD" w:rsidRDefault="006163BD" w:rsidP="006163BD">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color w:val="03074D"/>
          <w:sz w:val="28"/>
          <w:szCs w:val="28"/>
          <w:lang w:eastAsia="uk-UA"/>
        </w:rPr>
        <w:t>         - інформувати про результати своєї діяльності виконавчий комітет міської ради у визначений ним строк, а також оприлюднювати таку інформацію щокварталу у засобах масової інформації;</w:t>
      </w:r>
    </w:p>
    <w:p w:rsidR="006163BD" w:rsidRPr="006163BD" w:rsidRDefault="006163BD" w:rsidP="006163BD">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color w:val="03074D"/>
          <w:sz w:val="28"/>
          <w:szCs w:val="28"/>
          <w:lang w:eastAsia="uk-UA"/>
        </w:rPr>
        <w:t>         - здійснювати прийом громадян та розглядати звернення з питань, що належать до її компетенції;</w:t>
      </w:r>
    </w:p>
    <w:p w:rsidR="006163BD" w:rsidRPr="006163BD" w:rsidRDefault="006163BD" w:rsidP="006163BD">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color w:val="03074D"/>
          <w:sz w:val="28"/>
          <w:szCs w:val="28"/>
          <w:lang w:eastAsia="uk-UA"/>
        </w:rPr>
        <w:t>         - інформувати в установленому порядку правоохоронні органи про виявлені факти порушення законодавства з питань забезпечення громадян соціальним житлом.</w:t>
      </w:r>
    </w:p>
    <w:p w:rsidR="006163BD" w:rsidRPr="006163BD" w:rsidRDefault="006163BD" w:rsidP="006163BD">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b/>
          <w:bCs/>
          <w:color w:val="03074D"/>
          <w:sz w:val="28"/>
          <w:szCs w:val="28"/>
          <w:lang w:eastAsia="uk-UA"/>
        </w:rPr>
        <w:t> </w:t>
      </w:r>
    </w:p>
    <w:p w:rsidR="006163BD" w:rsidRPr="006163BD" w:rsidRDefault="006163BD" w:rsidP="006163B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b/>
          <w:bCs/>
          <w:color w:val="03074D"/>
          <w:sz w:val="28"/>
          <w:szCs w:val="28"/>
          <w:lang w:eastAsia="uk-UA"/>
        </w:rPr>
        <w:t>Організація роботи ради</w:t>
      </w:r>
    </w:p>
    <w:p w:rsidR="006163BD" w:rsidRPr="006163BD" w:rsidRDefault="006163BD" w:rsidP="006163BD">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color w:val="03074D"/>
          <w:sz w:val="28"/>
          <w:szCs w:val="28"/>
          <w:lang w:eastAsia="uk-UA"/>
        </w:rPr>
        <w:t>            4.1. Наглядова рада формується з дотриманням принципу рівного</w:t>
      </w:r>
      <w:r w:rsidRPr="006163BD">
        <w:rPr>
          <w:rFonts w:ascii="Times New Roman" w:eastAsia="Times New Roman" w:hAnsi="Times New Roman" w:cs="Times New Roman"/>
          <w:color w:val="03074D"/>
          <w:sz w:val="28"/>
          <w:szCs w:val="28"/>
          <w:lang w:eastAsia="uk-UA"/>
        </w:rPr>
        <w:br/>
        <w:t>представництва від:</w:t>
      </w:r>
      <w:r w:rsidRPr="006163BD">
        <w:rPr>
          <w:rFonts w:ascii="Times New Roman" w:eastAsia="Times New Roman" w:hAnsi="Times New Roman" w:cs="Times New Roman"/>
          <w:color w:val="03074D"/>
          <w:sz w:val="28"/>
          <w:szCs w:val="28"/>
          <w:lang w:eastAsia="uk-UA"/>
        </w:rPr>
        <w:br/>
        <w:t>            - органу місцевого самоврядування, зокрема депутатів місцевої ради (за їх згодою), працівників виконавчого органу ради, житлово-комунального господарства, юридичних питань;</w:t>
      </w:r>
      <w:r w:rsidRPr="006163BD">
        <w:rPr>
          <w:rFonts w:ascii="Times New Roman" w:eastAsia="Times New Roman" w:hAnsi="Times New Roman" w:cs="Times New Roman"/>
          <w:color w:val="03074D"/>
          <w:sz w:val="28"/>
          <w:szCs w:val="28"/>
          <w:lang w:eastAsia="uk-UA"/>
        </w:rPr>
        <w:br/>
        <w:t>            - громадських організацій, у статуті яких передбачено провадження діяльності із сприяння громадянам, що потребують соціального захисту;</w:t>
      </w:r>
      <w:r w:rsidRPr="006163BD">
        <w:rPr>
          <w:rFonts w:ascii="Times New Roman" w:eastAsia="Times New Roman" w:hAnsi="Times New Roman" w:cs="Times New Roman"/>
          <w:color w:val="03074D"/>
          <w:sz w:val="28"/>
          <w:szCs w:val="28"/>
          <w:lang w:eastAsia="uk-UA"/>
        </w:rPr>
        <w:br/>
        <w:t>            - підприємств, установ, організацій різних форм власності.</w:t>
      </w:r>
    </w:p>
    <w:p w:rsidR="006163BD" w:rsidRPr="006163BD" w:rsidRDefault="006163BD" w:rsidP="006163BD">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color w:val="03074D"/>
          <w:sz w:val="28"/>
          <w:szCs w:val="28"/>
          <w:lang w:eastAsia="uk-UA"/>
        </w:rPr>
        <w:t>4.2. Представники підприємств, установ та організацій, в тому числі громадських організацій, включаються до складу наглядової ради на підставі рішення виконавчого комітету міської ради.</w:t>
      </w:r>
    </w:p>
    <w:p w:rsidR="006163BD" w:rsidRPr="006163BD" w:rsidRDefault="006163BD" w:rsidP="006163BD">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color w:val="03074D"/>
          <w:sz w:val="28"/>
          <w:szCs w:val="28"/>
          <w:lang w:eastAsia="uk-UA"/>
        </w:rPr>
        <w:t>         4.3. Наглядову раду очолює голова, який обирається із складу членів ради прямим голосуванням строком на три роки.</w:t>
      </w:r>
    </w:p>
    <w:p w:rsidR="006163BD" w:rsidRPr="006163BD" w:rsidRDefault="006163BD" w:rsidP="006163BD">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color w:val="03074D"/>
          <w:sz w:val="28"/>
          <w:szCs w:val="28"/>
          <w:lang w:eastAsia="uk-UA"/>
        </w:rPr>
        <w:t>4.4. Голова наглядової ради:</w:t>
      </w:r>
    </w:p>
    <w:p w:rsidR="006163BD" w:rsidRPr="006163BD" w:rsidRDefault="006163BD" w:rsidP="006163BD">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color w:val="03074D"/>
          <w:sz w:val="28"/>
          <w:szCs w:val="28"/>
          <w:lang w:eastAsia="uk-UA"/>
        </w:rPr>
        <w:t>         - проводить засідання ради, затверджує плани її роботи;</w:t>
      </w:r>
    </w:p>
    <w:p w:rsidR="006163BD" w:rsidRPr="006163BD" w:rsidRDefault="006163BD" w:rsidP="006163BD">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color w:val="03074D"/>
          <w:sz w:val="28"/>
          <w:szCs w:val="28"/>
          <w:lang w:eastAsia="uk-UA"/>
        </w:rPr>
        <w:t>         - представляє раду в органах державної влади, на підприємствах, в установах, організаціях;</w:t>
      </w:r>
    </w:p>
    <w:p w:rsidR="006163BD" w:rsidRPr="006163BD" w:rsidRDefault="006163BD" w:rsidP="006163BD">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color w:val="03074D"/>
          <w:sz w:val="28"/>
          <w:szCs w:val="28"/>
          <w:lang w:eastAsia="uk-UA"/>
        </w:rPr>
        <w:lastRenderedPageBreak/>
        <w:t>         - організовує проведення перевірок радою;</w:t>
      </w:r>
    </w:p>
    <w:p w:rsidR="006163BD" w:rsidRPr="006163BD" w:rsidRDefault="006163BD" w:rsidP="006163BD">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color w:val="03074D"/>
          <w:sz w:val="28"/>
          <w:szCs w:val="28"/>
          <w:lang w:eastAsia="uk-UA"/>
        </w:rPr>
        <w:t>         - підписує рішення ради, листи та запити.</w:t>
      </w:r>
    </w:p>
    <w:p w:rsidR="006163BD" w:rsidRPr="006163BD" w:rsidRDefault="006163BD" w:rsidP="006163BD">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color w:val="03074D"/>
          <w:sz w:val="28"/>
          <w:szCs w:val="28"/>
          <w:lang w:eastAsia="uk-UA"/>
        </w:rPr>
        <w:t>         4.5. У разі відсутності голови наглядової ради його обов’язки виконує заступник, який обирається із складу членів ради прямим голосуванням строком на три роки.</w:t>
      </w:r>
    </w:p>
    <w:p w:rsidR="006163BD" w:rsidRPr="006163BD" w:rsidRDefault="006163BD" w:rsidP="006163BD">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color w:val="03074D"/>
          <w:sz w:val="28"/>
          <w:szCs w:val="28"/>
          <w:lang w:eastAsia="uk-UA"/>
        </w:rPr>
        <w:t>4.6. Формою роботи наглядової ради є засідання, що проводяться відповідно до плану роботи або за рішенням її голови, а також за рішенням</w:t>
      </w:r>
    </w:p>
    <w:p w:rsidR="006163BD" w:rsidRPr="006163BD" w:rsidRDefault="006163BD" w:rsidP="006163BD">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color w:val="03074D"/>
          <w:sz w:val="28"/>
          <w:szCs w:val="28"/>
          <w:lang w:eastAsia="uk-UA"/>
        </w:rPr>
        <w:t>третини членів ради на підставі звернення органу місцевого самоврядування чи правоохоронних органів.</w:t>
      </w:r>
    </w:p>
    <w:p w:rsidR="006163BD" w:rsidRPr="006163BD" w:rsidRDefault="006163BD" w:rsidP="006163BD">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color w:val="03074D"/>
          <w:sz w:val="28"/>
          <w:szCs w:val="28"/>
          <w:lang w:eastAsia="uk-UA"/>
        </w:rPr>
        <w:t>         4.7. Засідання Наглядової ради вважається правомочним у разі присутності не менш як двох третин її складу. Рішення наглядової ради приймається відкритим голосуванням і вважається прийнятим, якщо за нього проголосувала більшість членів ради, присутніх на засіданні. Рішення оформляється протоколом, який підписують усі члени ради, присутні на засіданні.</w:t>
      </w:r>
    </w:p>
    <w:p w:rsidR="006163BD" w:rsidRPr="006163BD" w:rsidRDefault="006163BD" w:rsidP="006163BD">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color w:val="03074D"/>
          <w:sz w:val="28"/>
          <w:szCs w:val="28"/>
          <w:lang w:eastAsia="uk-UA"/>
        </w:rPr>
        <w:t>4.8. Рішення Наглядової ради, прийняті в межах її повноважень, доводяться до відома (виносяться на розгляд) виконавчого комітету міської ради та заінтересованих осіб.</w:t>
      </w:r>
    </w:p>
    <w:p w:rsidR="006163BD" w:rsidRPr="006163BD" w:rsidRDefault="006163BD" w:rsidP="006163BD">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color w:val="03074D"/>
          <w:sz w:val="28"/>
          <w:szCs w:val="28"/>
          <w:lang w:eastAsia="uk-UA"/>
        </w:rPr>
        <w:t>         4.9. Секретар наглядової ради обирається зі складу її членів прямим голосуванням строком на три роки. Секретар наглядової ради реєструє вхідну та вихідну кореспонденцію, готує матеріали на засідання наглядової ради, веде протоколи засідань і документацію, пов’язану з діяльністю ради, та відповідає за її збереження.</w:t>
      </w:r>
    </w:p>
    <w:p w:rsidR="006163BD" w:rsidRPr="006163BD" w:rsidRDefault="006163BD" w:rsidP="006163BD">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color w:val="03074D"/>
          <w:sz w:val="28"/>
          <w:szCs w:val="28"/>
          <w:lang w:eastAsia="uk-UA"/>
        </w:rPr>
        <w:t>         4.10. Документація наглядової ради зберігається протягом 15 років, після чого передається в архів органу місцевого самоврядування.</w:t>
      </w:r>
    </w:p>
    <w:p w:rsidR="006163BD" w:rsidRPr="006163BD" w:rsidRDefault="006163BD" w:rsidP="006163BD">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color w:val="03074D"/>
          <w:sz w:val="28"/>
          <w:szCs w:val="28"/>
          <w:lang w:eastAsia="uk-UA"/>
        </w:rPr>
        <w:t>4.11. Члени наглядової ради виконують свої функції на громадських засадах.</w:t>
      </w:r>
    </w:p>
    <w:p w:rsidR="006163BD" w:rsidRPr="006163BD" w:rsidRDefault="006163BD" w:rsidP="006163BD">
      <w:pPr>
        <w:shd w:val="clear" w:color="auto" w:fill="FFFFFF"/>
        <w:spacing w:after="150" w:line="240" w:lineRule="auto"/>
        <w:jc w:val="both"/>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color w:val="03074D"/>
          <w:sz w:val="28"/>
          <w:szCs w:val="28"/>
          <w:lang w:eastAsia="uk-UA"/>
        </w:rPr>
        <w:t>         4.12. Організаційне, технічне та матеріальне забезпечення діяльності Наглядової ради здійснює виконавчий комітет міської ради, при якому її утворено.</w:t>
      </w:r>
    </w:p>
    <w:p w:rsidR="006163BD" w:rsidRPr="006163BD" w:rsidRDefault="006163BD" w:rsidP="006163BD">
      <w:pPr>
        <w:shd w:val="clear" w:color="auto" w:fill="FFFFFF"/>
        <w:spacing w:after="150" w:line="240" w:lineRule="auto"/>
        <w:rPr>
          <w:rFonts w:ascii="Times New Roman" w:eastAsia="Times New Roman" w:hAnsi="Times New Roman" w:cs="Times New Roman"/>
          <w:color w:val="03074D"/>
          <w:sz w:val="28"/>
          <w:szCs w:val="28"/>
          <w:lang w:eastAsia="uk-UA"/>
        </w:rPr>
      </w:pPr>
      <w:r w:rsidRPr="006163BD">
        <w:rPr>
          <w:rFonts w:ascii="Times New Roman" w:eastAsia="Times New Roman" w:hAnsi="Times New Roman" w:cs="Times New Roman"/>
          <w:color w:val="03074D"/>
          <w:sz w:val="28"/>
          <w:szCs w:val="28"/>
          <w:lang w:eastAsia="uk-UA"/>
        </w:rPr>
        <w:t> </w:t>
      </w:r>
    </w:p>
    <w:p w:rsidR="006163BD" w:rsidRPr="006163BD" w:rsidRDefault="006163BD" w:rsidP="006163BD">
      <w:pPr>
        <w:shd w:val="clear" w:color="auto" w:fill="FFFFFF"/>
        <w:spacing w:after="150" w:line="240" w:lineRule="auto"/>
        <w:rPr>
          <w:rFonts w:ascii="Times New Roman" w:eastAsia="Times New Roman" w:hAnsi="Times New Roman" w:cs="Times New Roman"/>
          <w:b/>
          <w:color w:val="03074D"/>
          <w:sz w:val="28"/>
          <w:szCs w:val="28"/>
          <w:lang w:eastAsia="uk-UA"/>
        </w:rPr>
      </w:pPr>
      <w:r w:rsidRPr="00DF126C">
        <w:rPr>
          <w:rFonts w:ascii="Times New Roman" w:eastAsia="Times New Roman" w:hAnsi="Times New Roman" w:cs="Times New Roman"/>
          <w:b/>
          <w:color w:val="03074D"/>
          <w:sz w:val="28"/>
          <w:szCs w:val="28"/>
          <w:lang w:eastAsia="uk-UA"/>
        </w:rPr>
        <w:t>         Секретар міської ради                                       Іван ЮХИМЮК</w:t>
      </w:r>
    </w:p>
    <w:p w:rsidR="006163BD" w:rsidRPr="006163BD" w:rsidRDefault="006163BD" w:rsidP="006163BD">
      <w:pPr>
        <w:shd w:val="clear" w:color="auto" w:fill="FFFFFF"/>
        <w:spacing w:after="150" w:line="240" w:lineRule="auto"/>
        <w:rPr>
          <w:rFonts w:ascii="Times New Roman" w:eastAsia="Times New Roman" w:hAnsi="Times New Roman" w:cs="Times New Roman"/>
          <w:b/>
          <w:color w:val="03074D"/>
          <w:sz w:val="28"/>
          <w:szCs w:val="28"/>
          <w:lang w:eastAsia="uk-UA"/>
        </w:rPr>
      </w:pPr>
      <w:r w:rsidRPr="006163BD">
        <w:rPr>
          <w:rFonts w:ascii="Times New Roman" w:eastAsia="Times New Roman" w:hAnsi="Times New Roman" w:cs="Times New Roman"/>
          <w:b/>
          <w:color w:val="03074D"/>
          <w:sz w:val="28"/>
          <w:szCs w:val="28"/>
          <w:lang w:eastAsia="uk-UA"/>
        </w:rPr>
        <w:t> </w:t>
      </w:r>
    </w:p>
    <w:p w:rsidR="006163BD" w:rsidRPr="006163BD" w:rsidRDefault="006163BD" w:rsidP="006163BD">
      <w:pPr>
        <w:shd w:val="clear" w:color="auto" w:fill="FFFFFF"/>
        <w:spacing w:after="150" w:line="240" w:lineRule="auto"/>
        <w:rPr>
          <w:rFonts w:ascii="Times New Roman" w:eastAsia="Times New Roman" w:hAnsi="Times New Roman" w:cs="Times New Roman"/>
          <w:b/>
          <w:color w:val="03074D"/>
          <w:sz w:val="28"/>
          <w:szCs w:val="28"/>
          <w:lang w:eastAsia="uk-UA"/>
        </w:rPr>
      </w:pPr>
      <w:r w:rsidRPr="006163BD">
        <w:rPr>
          <w:rFonts w:ascii="Times New Roman" w:eastAsia="Times New Roman" w:hAnsi="Times New Roman" w:cs="Times New Roman"/>
          <w:b/>
          <w:color w:val="03074D"/>
          <w:sz w:val="28"/>
          <w:szCs w:val="28"/>
          <w:lang w:eastAsia="uk-UA"/>
        </w:rPr>
        <w:t>      </w:t>
      </w:r>
      <w:r w:rsidRPr="00DF126C">
        <w:rPr>
          <w:rFonts w:ascii="Times New Roman" w:eastAsia="Times New Roman" w:hAnsi="Times New Roman" w:cs="Times New Roman"/>
          <w:b/>
          <w:color w:val="03074D"/>
          <w:sz w:val="28"/>
          <w:szCs w:val="28"/>
          <w:lang w:eastAsia="uk-UA"/>
        </w:rPr>
        <w:t>   Керуючий справами                                           Ірина ЛОШЕНЮК</w:t>
      </w:r>
    </w:p>
    <w:p w:rsidR="003325DA" w:rsidRPr="00DF126C" w:rsidRDefault="003325DA">
      <w:pPr>
        <w:rPr>
          <w:rFonts w:ascii="Times New Roman" w:hAnsi="Times New Roman" w:cs="Times New Roman"/>
          <w:b/>
          <w:sz w:val="28"/>
          <w:szCs w:val="28"/>
        </w:rPr>
      </w:pPr>
    </w:p>
    <w:sectPr w:rsidR="003325DA" w:rsidRPr="00DF12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cademyACT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B1602"/>
    <w:multiLevelType w:val="multilevel"/>
    <w:tmpl w:val="FA6CC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B2052C"/>
    <w:multiLevelType w:val="multilevel"/>
    <w:tmpl w:val="549C4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752B44"/>
    <w:multiLevelType w:val="multilevel"/>
    <w:tmpl w:val="3C1E9E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B727E1"/>
    <w:multiLevelType w:val="multilevel"/>
    <w:tmpl w:val="1A9084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25626B"/>
    <w:multiLevelType w:val="multilevel"/>
    <w:tmpl w:val="FEB2B0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9B"/>
    <w:rsid w:val="00076D80"/>
    <w:rsid w:val="003325DA"/>
    <w:rsid w:val="005F1F2B"/>
    <w:rsid w:val="006163BD"/>
    <w:rsid w:val="009166BF"/>
    <w:rsid w:val="009F721F"/>
    <w:rsid w:val="00BE039B"/>
    <w:rsid w:val="00DF12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1DF7A"/>
  <w15:chartTrackingRefBased/>
  <w15:docId w15:val="{63263AE1-F3AB-4A5A-A82F-CB2450B3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3BD"/>
    <w:pPr>
      <w:ind w:left="720"/>
      <w:contextualSpacing/>
    </w:pPr>
  </w:style>
  <w:style w:type="paragraph" w:styleId="a4">
    <w:name w:val="Normal (Web)"/>
    <w:basedOn w:val="a"/>
    <w:uiPriority w:val="99"/>
    <w:semiHidden/>
    <w:unhideWhenUsed/>
    <w:rsid w:val="00DF126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DF1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137820">
      <w:bodyDiv w:val="1"/>
      <w:marLeft w:val="0"/>
      <w:marRight w:val="0"/>
      <w:marTop w:val="0"/>
      <w:marBottom w:val="0"/>
      <w:divBdr>
        <w:top w:val="none" w:sz="0" w:space="0" w:color="auto"/>
        <w:left w:val="none" w:sz="0" w:space="0" w:color="auto"/>
        <w:bottom w:val="none" w:sz="0" w:space="0" w:color="auto"/>
        <w:right w:val="none" w:sz="0" w:space="0" w:color="auto"/>
      </w:divBdr>
    </w:div>
    <w:div w:id="212141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5649</Words>
  <Characters>3220</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KPI Service, Volodymyr-Volyns'kyy</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Admin</dc:creator>
  <cp:keywords/>
  <dc:description/>
  <cp:lastModifiedBy>User Admin</cp:lastModifiedBy>
  <cp:revision>2</cp:revision>
  <dcterms:created xsi:type="dcterms:W3CDTF">2021-05-12T14:06:00Z</dcterms:created>
  <dcterms:modified xsi:type="dcterms:W3CDTF">2021-05-12T14:06:00Z</dcterms:modified>
</cp:coreProperties>
</file>