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22" w:rsidRPr="003653BC" w:rsidRDefault="00207422" w:rsidP="00207422">
      <w:pPr>
        <w:jc w:val="center"/>
        <w:rPr>
          <w:b/>
          <w:color w:val="000000"/>
          <w:lang w:val="uk-UA"/>
        </w:rPr>
      </w:pPr>
      <w:r w:rsidRPr="003653BC">
        <w:rPr>
          <w:b/>
          <w:color w:val="000000"/>
          <w:lang w:val="uk-UA"/>
        </w:rPr>
        <w:t>Форма технічного завдання на проєкт місцевого розвитку</w:t>
      </w:r>
    </w:p>
    <w:p w:rsidR="00207422" w:rsidRPr="003653BC" w:rsidRDefault="00207422" w:rsidP="00207422">
      <w:pPr>
        <w:jc w:val="center"/>
        <w:rPr>
          <w:b/>
          <w:color w:val="000000"/>
          <w:lang w:val="uk-UA"/>
        </w:rPr>
      </w:pPr>
      <w:r w:rsidRPr="003653BC">
        <w:rPr>
          <w:b/>
          <w:color w:val="000000"/>
          <w:lang w:val="uk-UA"/>
        </w:rPr>
        <w:t>до Плану реалізації Стратегії</w:t>
      </w:r>
    </w:p>
    <w:p w:rsidR="00207422" w:rsidRPr="003653BC" w:rsidRDefault="00207422" w:rsidP="00207422">
      <w:pPr>
        <w:rPr>
          <w:lang w:val="uk-UA"/>
        </w:rPr>
      </w:pPr>
    </w:p>
    <w:tbl>
      <w:tblPr>
        <w:tblW w:w="967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1132"/>
        <w:gridCol w:w="1132"/>
        <w:gridCol w:w="1133"/>
        <w:gridCol w:w="1114"/>
        <w:gridCol w:w="2283"/>
      </w:tblGrid>
      <w:tr w:rsidR="00207422" w:rsidRPr="003653BC" w:rsidTr="0094448D">
        <w:trPr>
          <w:jc w:val="right"/>
        </w:trPr>
        <w:tc>
          <w:tcPr>
            <w:tcW w:w="2880" w:type="dxa"/>
          </w:tcPr>
          <w:p w:rsidR="00207422" w:rsidRPr="003653BC" w:rsidRDefault="00207422" w:rsidP="0094448D">
            <w:pPr>
              <w:spacing w:before="40" w:after="40"/>
              <w:rPr>
                <w:b/>
                <w:bCs/>
                <w:lang w:val="uk-UA"/>
              </w:rPr>
            </w:pPr>
            <w:r w:rsidRPr="003653BC">
              <w:rPr>
                <w:b/>
                <w:bCs/>
                <w:lang w:val="uk-UA"/>
              </w:rPr>
              <w:t>Ваші контакти:</w:t>
            </w:r>
            <w:r w:rsidRPr="003653BC">
              <w:rPr>
                <w:b/>
                <w:bCs/>
                <w:lang w:val="uk-UA"/>
              </w:rPr>
              <w:br/>
            </w:r>
            <w:r w:rsidRPr="003653BC">
              <w:rPr>
                <w:lang w:val="uk-UA" w:eastAsia="it-IT"/>
              </w:rPr>
              <w:t>Прізвище Ім’я По-батькові:</w:t>
            </w:r>
          </w:p>
        </w:tc>
        <w:tc>
          <w:tcPr>
            <w:tcW w:w="6794" w:type="dxa"/>
            <w:gridSpan w:val="5"/>
          </w:tcPr>
          <w:p w:rsidR="00207422" w:rsidRPr="003653BC" w:rsidRDefault="00207422" w:rsidP="0094448D">
            <w:pPr>
              <w:spacing w:before="40" w:after="40"/>
              <w:rPr>
                <w:lang w:val="uk-UA" w:eastAsia="it-IT"/>
              </w:rPr>
            </w:pPr>
            <w:proofErr w:type="spellStart"/>
            <w:r w:rsidRPr="003653BC">
              <w:rPr>
                <w:lang w:val="uk-UA" w:eastAsia="it-IT"/>
              </w:rPr>
              <w:t>Радкевич</w:t>
            </w:r>
            <w:proofErr w:type="spellEnd"/>
            <w:r w:rsidRPr="003653BC">
              <w:rPr>
                <w:lang w:val="uk-UA" w:eastAsia="it-IT"/>
              </w:rPr>
              <w:t xml:space="preserve"> Сергій Леонідович</w:t>
            </w:r>
          </w:p>
        </w:tc>
      </w:tr>
      <w:tr w:rsidR="00207422" w:rsidRPr="003653BC" w:rsidTr="0094448D">
        <w:trPr>
          <w:jc w:val="right"/>
        </w:trPr>
        <w:tc>
          <w:tcPr>
            <w:tcW w:w="2880" w:type="dxa"/>
            <w:vAlign w:val="center"/>
          </w:tcPr>
          <w:p w:rsidR="00207422" w:rsidRPr="003653BC" w:rsidRDefault="00207422" w:rsidP="0094448D">
            <w:pPr>
              <w:pStyle w:val="6"/>
              <w:spacing w:before="0" w:after="0"/>
              <w:rPr>
                <w:color w:val="000000"/>
                <w:sz w:val="24"/>
                <w:szCs w:val="24"/>
                <w:lang w:val="uk-UA"/>
              </w:rPr>
            </w:pPr>
            <w:r w:rsidRPr="003653BC">
              <w:rPr>
                <w:color w:val="000000"/>
                <w:sz w:val="24"/>
                <w:szCs w:val="24"/>
                <w:lang w:val="uk-UA"/>
              </w:rPr>
              <w:t>Завдання Стратегії, якому відповідає проєкт:</w:t>
            </w:r>
          </w:p>
        </w:tc>
        <w:tc>
          <w:tcPr>
            <w:tcW w:w="6794" w:type="dxa"/>
            <w:gridSpan w:val="5"/>
          </w:tcPr>
          <w:p w:rsidR="00207422" w:rsidRPr="003653BC" w:rsidRDefault="00207422" w:rsidP="0094448D">
            <w:pPr>
              <w:pBdr>
                <w:left w:val="single" w:sz="18" w:space="4" w:color="auto"/>
              </w:pBd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 w:eastAsia="it-IT"/>
              </w:rPr>
              <w:t>Завдання 2.2.2.  Створення/розширення громадського простору громади</w:t>
            </w:r>
          </w:p>
        </w:tc>
      </w:tr>
      <w:tr w:rsidR="00207422" w:rsidRPr="003653BC" w:rsidTr="0094448D">
        <w:trPr>
          <w:jc w:val="right"/>
        </w:trPr>
        <w:tc>
          <w:tcPr>
            <w:tcW w:w="2880" w:type="dxa"/>
            <w:vAlign w:val="center"/>
          </w:tcPr>
          <w:p w:rsidR="00207422" w:rsidRPr="003653BC" w:rsidRDefault="00207422" w:rsidP="0094448D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Назва проєкту:</w:t>
            </w:r>
          </w:p>
        </w:tc>
        <w:tc>
          <w:tcPr>
            <w:tcW w:w="6794" w:type="dxa"/>
            <w:gridSpan w:val="5"/>
          </w:tcPr>
          <w:p w:rsidR="00207422" w:rsidRPr="005A07EE" w:rsidRDefault="00207422" w:rsidP="0094448D">
            <w:pPr>
              <w:spacing w:before="40" w:after="40"/>
              <w:rPr>
                <w:b/>
                <w:lang w:val="uk-UA" w:eastAsia="it-IT"/>
              </w:rPr>
            </w:pPr>
            <w:r w:rsidRPr="005A07EE">
              <w:rPr>
                <w:b/>
                <w:lang w:val="uk-UA" w:eastAsia="it-IT"/>
              </w:rPr>
              <w:t>Реконструкція  парків та скверів громади</w:t>
            </w:r>
          </w:p>
          <w:p w:rsidR="00207422" w:rsidRPr="005A07EE" w:rsidRDefault="00207422" w:rsidP="0094448D">
            <w:pPr>
              <w:spacing w:before="40" w:after="40"/>
              <w:rPr>
                <w:b/>
                <w:lang w:val="uk-UA" w:eastAsia="it-IT"/>
              </w:rPr>
            </w:pPr>
          </w:p>
        </w:tc>
      </w:tr>
      <w:tr w:rsidR="00207422" w:rsidRPr="003653BC" w:rsidTr="0094448D">
        <w:trPr>
          <w:jc w:val="right"/>
        </w:trPr>
        <w:tc>
          <w:tcPr>
            <w:tcW w:w="2880" w:type="dxa"/>
            <w:vAlign w:val="center"/>
          </w:tcPr>
          <w:p w:rsidR="00207422" w:rsidRPr="003653BC" w:rsidRDefault="00207422" w:rsidP="0094448D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Цілі проєкту:</w:t>
            </w:r>
          </w:p>
        </w:tc>
        <w:tc>
          <w:tcPr>
            <w:tcW w:w="6794" w:type="dxa"/>
            <w:gridSpan w:val="5"/>
          </w:tcPr>
          <w:p w:rsidR="00207422" w:rsidRPr="003653BC" w:rsidRDefault="00207422" w:rsidP="0094448D">
            <w:pPr>
              <w:spacing w:before="40" w:after="40"/>
              <w:rPr>
                <w:highlight w:val="yellow"/>
                <w:lang w:val="uk-UA" w:eastAsia="it-IT"/>
              </w:rPr>
            </w:pPr>
            <w:r w:rsidRPr="003653BC">
              <w:rPr>
                <w:color w:val="4F4F4F"/>
                <w:shd w:val="clear" w:color="auto" w:fill="FFFFFF"/>
                <w:lang w:val="uk-UA"/>
              </w:rPr>
              <w:t> </w:t>
            </w:r>
            <w:bookmarkStart w:id="0" w:name="_GoBack"/>
            <w:bookmarkEnd w:id="0"/>
            <w:r w:rsidRPr="003653BC">
              <w:rPr>
                <w:lang w:val="uk-UA"/>
              </w:rPr>
              <w:t>Створення комфортних та безпечних місць для сімейного відпочинку, шляхом облаштування паркових зон та місць  відпочинку</w:t>
            </w:r>
          </w:p>
        </w:tc>
      </w:tr>
      <w:tr w:rsidR="00207422" w:rsidRPr="003653BC" w:rsidTr="0094448D">
        <w:trPr>
          <w:jc w:val="right"/>
        </w:trPr>
        <w:tc>
          <w:tcPr>
            <w:tcW w:w="2880" w:type="dxa"/>
            <w:vAlign w:val="center"/>
          </w:tcPr>
          <w:p w:rsidR="00207422" w:rsidRPr="003653BC" w:rsidRDefault="00207422" w:rsidP="0094448D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3653BC">
              <w:rPr>
                <w:b/>
                <w:color w:val="000000"/>
                <w:lang w:val="uk-UA"/>
              </w:rPr>
              <w:t>Територія,  на яку проєкт матиме вплив:</w:t>
            </w:r>
          </w:p>
        </w:tc>
        <w:tc>
          <w:tcPr>
            <w:tcW w:w="6794" w:type="dxa"/>
            <w:gridSpan w:val="5"/>
          </w:tcPr>
          <w:p w:rsidR="00207422" w:rsidRPr="003653BC" w:rsidRDefault="00207422" w:rsidP="0094448D">
            <w:pP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 w:eastAsia="it-IT"/>
              </w:rPr>
              <w:t>Володимир-Волинська міська територіальна  громада</w:t>
            </w:r>
          </w:p>
        </w:tc>
      </w:tr>
      <w:tr w:rsidR="00207422" w:rsidRPr="003653BC" w:rsidTr="0094448D">
        <w:trPr>
          <w:jc w:val="right"/>
        </w:trPr>
        <w:tc>
          <w:tcPr>
            <w:tcW w:w="2880" w:type="dxa"/>
            <w:vAlign w:val="center"/>
          </w:tcPr>
          <w:p w:rsidR="00207422" w:rsidRPr="003653BC" w:rsidRDefault="00207422" w:rsidP="0094448D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3653BC">
              <w:rPr>
                <w:b/>
                <w:color w:val="000000"/>
                <w:lang w:val="uk-UA"/>
              </w:rPr>
              <w:t>Орієнтовна</w:t>
            </w:r>
          </w:p>
          <w:p w:rsidR="00207422" w:rsidRPr="003653BC" w:rsidRDefault="00207422" w:rsidP="0094448D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3653BC">
              <w:rPr>
                <w:b/>
                <w:color w:val="000000"/>
                <w:lang w:val="uk-UA"/>
              </w:rPr>
              <w:t>кількість</w:t>
            </w:r>
          </w:p>
          <w:p w:rsidR="00207422" w:rsidRPr="003653BC" w:rsidRDefault="00207422" w:rsidP="0094448D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proofErr w:type="spellStart"/>
            <w:r w:rsidRPr="003653BC">
              <w:rPr>
                <w:b/>
                <w:color w:val="000000"/>
                <w:lang w:val="uk-UA"/>
              </w:rPr>
              <w:t>отримувачів</w:t>
            </w:r>
            <w:proofErr w:type="spellEnd"/>
            <w:r w:rsidRPr="003653BC">
              <w:rPr>
                <w:b/>
                <w:color w:val="000000"/>
                <w:lang w:val="uk-UA"/>
              </w:rPr>
              <w:t xml:space="preserve"> вигод</w:t>
            </w:r>
          </w:p>
        </w:tc>
        <w:tc>
          <w:tcPr>
            <w:tcW w:w="6794" w:type="dxa"/>
            <w:gridSpan w:val="5"/>
          </w:tcPr>
          <w:p w:rsidR="00207422" w:rsidRPr="003653BC" w:rsidRDefault="00207422" w:rsidP="0094448D">
            <w:pP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 w:eastAsia="it-IT"/>
              </w:rPr>
              <w:t xml:space="preserve">42565 осіб </w:t>
            </w:r>
          </w:p>
        </w:tc>
      </w:tr>
      <w:tr w:rsidR="00207422" w:rsidRPr="003653BC" w:rsidTr="0094448D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207422" w:rsidRPr="003653BC" w:rsidRDefault="00207422" w:rsidP="0094448D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Стислий опис проєкту:</w:t>
            </w:r>
          </w:p>
        </w:tc>
        <w:tc>
          <w:tcPr>
            <w:tcW w:w="6794" w:type="dxa"/>
            <w:gridSpan w:val="5"/>
          </w:tcPr>
          <w:p w:rsidR="00207422" w:rsidRPr="003653BC" w:rsidRDefault="00207422" w:rsidP="0094448D">
            <w:pPr>
              <w:spacing w:before="40" w:after="40"/>
              <w:rPr>
                <w:lang w:val="uk-UA"/>
              </w:rPr>
            </w:pPr>
            <w:r w:rsidRPr="003653BC">
              <w:rPr>
                <w:lang w:val="uk-UA"/>
              </w:rPr>
              <w:t>У парку "Слов'янський":</w:t>
            </w:r>
          </w:p>
          <w:p w:rsidR="00207422" w:rsidRPr="003653BC" w:rsidRDefault="00207422" w:rsidP="0094448D">
            <w:pPr>
              <w:spacing w:before="40" w:after="40"/>
              <w:rPr>
                <w:lang w:val="uk-UA"/>
              </w:rPr>
            </w:pPr>
            <w:r w:rsidRPr="003653BC">
              <w:rPr>
                <w:lang w:val="uk-UA"/>
              </w:rPr>
              <w:t>-  (1 черга) планується завершити облаштування доріжок, освітлення  та посадка відповідно до розробленого ПКД 2020 року,</w:t>
            </w:r>
          </w:p>
          <w:p w:rsidR="00207422" w:rsidRPr="003653BC" w:rsidRDefault="00207422" w:rsidP="0094448D">
            <w:pPr>
              <w:spacing w:before="40" w:after="40"/>
              <w:rPr>
                <w:lang w:val="uk-UA"/>
              </w:rPr>
            </w:pPr>
            <w:r w:rsidRPr="003653BC">
              <w:rPr>
                <w:lang w:val="uk-UA"/>
              </w:rPr>
              <w:t xml:space="preserve">- (2 черга) виготовлення ПКД, розробка детального плану території парку. </w:t>
            </w:r>
          </w:p>
          <w:p w:rsidR="00207422" w:rsidRPr="003653BC" w:rsidRDefault="00207422" w:rsidP="0094448D">
            <w:pPr>
              <w:spacing w:before="40" w:after="40"/>
              <w:rPr>
                <w:lang w:val="uk-UA"/>
              </w:rPr>
            </w:pPr>
            <w:r w:rsidRPr="003653BC">
              <w:rPr>
                <w:lang w:val="uk-UA"/>
              </w:rPr>
              <w:t>У сквері "Героїв майдану" планується провести роботи  по облаштуванню доріжок та висадці насаджень.</w:t>
            </w:r>
          </w:p>
          <w:p w:rsidR="00207422" w:rsidRPr="003653BC" w:rsidRDefault="00207422" w:rsidP="0094448D">
            <w:pPr>
              <w:spacing w:before="40" w:after="40"/>
              <w:rPr>
                <w:lang w:val="uk-UA"/>
              </w:rPr>
            </w:pPr>
            <w:r w:rsidRPr="003653BC">
              <w:rPr>
                <w:lang w:val="uk-UA"/>
              </w:rPr>
              <w:t xml:space="preserve">У сквері на перехресті  </w:t>
            </w:r>
            <w:proofErr w:type="spellStart"/>
            <w:r w:rsidRPr="003653BC">
              <w:rPr>
                <w:lang w:val="uk-UA"/>
              </w:rPr>
              <w:t>вул.Карбишева</w:t>
            </w:r>
            <w:proofErr w:type="spellEnd"/>
            <w:r w:rsidRPr="003653BC">
              <w:rPr>
                <w:lang w:val="uk-UA"/>
              </w:rPr>
              <w:t xml:space="preserve"> та </w:t>
            </w:r>
            <w:proofErr w:type="spellStart"/>
            <w:r w:rsidRPr="003653BC">
              <w:rPr>
                <w:lang w:val="uk-UA"/>
              </w:rPr>
              <w:t>вул.Луцької</w:t>
            </w:r>
            <w:proofErr w:type="spellEnd"/>
            <w:r w:rsidRPr="003653BC">
              <w:rPr>
                <w:lang w:val="uk-UA"/>
              </w:rPr>
              <w:t xml:space="preserve"> планується виготовлення ПДК та провести облаштування скверу.</w:t>
            </w:r>
          </w:p>
          <w:p w:rsidR="00207422" w:rsidRPr="003653BC" w:rsidRDefault="00207422" w:rsidP="0094448D">
            <w:pPr>
              <w:spacing w:before="40" w:after="40"/>
              <w:rPr>
                <w:lang w:val="uk-UA"/>
              </w:rPr>
            </w:pPr>
            <w:r w:rsidRPr="003653BC">
              <w:rPr>
                <w:lang w:val="uk-UA"/>
              </w:rPr>
              <w:t xml:space="preserve">У сквері по </w:t>
            </w:r>
            <w:proofErr w:type="spellStart"/>
            <w:r w:rsidRPr="003653BC">
              <w:rPr>
                <w:lang w:val="uk-UA"/>
              </w:rPr>
              <w:t>вул.Пол.Січі</w:t>
            </w:r>
            <w:proofErr w:type="spellEnd"/>
            <w:r w:rsidRPr="003653BC">
              <w:rPr>
                <w:lang w:val="uk-UA"/>
              </w:rPr>
              <w:t xml:space="preserve"> планується виготовлення ПКД  та проведення благоустрою території</w:t>
            </w:r>
          </w:p>
          <w:p w:rsidR="00207422" w:rsidRPr="003653BC" w:rsidRDefault="00207422" w:rsidP="0094448D">
            <w:pPr>
              <w:spacing w:before="40" w:after="40"/>
              <w:rPr>
                <w:lang w:val="uk-UA"/>
              </w:rPr>
            </w:pPr>
            <w:r w:rsidRPr="003653BC">
              <w:rPr>
                <w:lang w:val="uk-UA"/>
              </w:rPr>
              <w:t xml:space="preserve">У сквері ім. </w:t>
            </w:r>
            <w:proofErr w:type="spellStart"/>
            <w:r w:rsidRPr="003653BC">
              <w:rPr>
                <w:lang w:val="uk-UA"/>
              </w:rPr>
              <w:t>Дверницького</w:t>
            </w:r>
            <w:proofErr w:type="spellEnd"/>
            <w:r w:rsidRPr="003653BC">
              <w:rPr>
                <w:lang w:val="uk-UA"/>
              </w:rPr>
              <w:t xml:space="preserve"> планується виготовлення ПКД  та проведення благоустрою території (завершити облаштування доріжок та освітлення, посадку нових дерев).</w:t>
            </w:r>
          </w:p>
          <w:p w:rsidR="00207422" w:rsidRPr="003653BC" w:rsidRDefault="00207422" w:rsidP="0094448D">
            <w:pP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/>
              </w:rPr>
              <w:t xml:space="preserve"> </w:t>
            </w:r>
          </w:p>
        </w:tc>
      </w:tr>
      <w:tr w:rsidR="00207422" w:rsidRPr="003653BC" w:rsidTr="0094448D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207422" w:rsidRPr="003653BC" w:rsidRDefault="00207422" w:rsidP="0094448D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Очікувані  результати:</w:t>
            </w:r>
          </w:p>
        </w:tc>
        <w:tc>
          <w:tcPr>
            <w:tcW w:w="6794" w:type="dxa"/>
            <w:gridSpan w:val="5"/>
            <w:shd w:val="clear" w:color="auto" w:fill="FFFFFF"/>
          </w:tcPr>
          <w:p w:rsidR="00207422" w:rsidRPr="003653BC" w:rsidRDefault="00207422" w:rsidP="0094448D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створено додаткові умов для культурного дозвілля мешканців та гостей громади; </w:t>
            </w:r>
          </w:p>
          <w:p w:rsidR="00207422" w:rsidRPr="003653BC" w:rsidRDefault="00207422" w:rsidP="0094448D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забезпечено активний, змістовний відпочинок і дозвілля населення; </w:t>
            </w:r>
          </w:p>
          <w:p w:rsidR="00207422" w:rsidRPr="003653BC" w:rsidRDefault="00207422" w:rsidP="0094448D">
            <w:pPr>
              <w:rPr>
                <w:lang w:val="uk-UA"/>
              </w:rPr>
            </w:pPr>
            <w:r w:rsidRPr="003653BC">
              <w:rPr>
                <w:lang w:val="uk-UA"/>
              </w:rPr>
              <w:t>- залучено різні групи населення до регулярного повноцінного , активного проведення часу;</w:t>
            </w:r>
          </w:p>
          <w:p w:rsidR="00207422" w:rsidRPr="003653BC" w:rsidRDefault="00207422" w:rsidP="0094448D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забезпечено кращі умови для відпочинку і проведено  різні заходи; </w:t>
            </w:r>
          </w:p>
          <w:p w:rsidR="00207422" w:rsidRPr="003653BC" w:rsidRDefault="00207422" w:rsidP="0094448D">
            <w:pPr>
              <w:rPr>
                <w:lang w:val="uk-UA"/>
              </w:rPr>
            </w:pPr>
            <w:r w:rsidRPr="003653BC">
              <w:rPr>
                <w:lang w:val="uk-UA"/>
              </w:rPr>
              <w:t>- створено сучасну інфраструктуру  культури і дозвілля.</w:t>
            </w:r>
            <w:r w:rsidRPr="003653BC">
              <w:rPr>
                <w:lang w:val="uk-UA"/>
              </w:rPr>
              <w:br/>
              <w:t xml:space="preserve">- </w:t>
            </w:r>
            <w:proofErr w:type="spellStart"/>
            <w:r w:rsidRPr="003653BC">
              <w:rPr>
                <w:lang w:val="uk-UA"/>
              </w:rPr>
              <w:t>облаштовано</w:t>
            </w:r>
            <w:proofErr w:type="spellEnd"/>
            <w:r w:rsidRPr="003653BC">
              <w:rPr>
                <w:lang w:val="uk-UA"/>
              </w:rPr>
              <w:t xml:space="preserve"> на території парків малі архітектурні форми, </w:t>
            </w:r>
            <w:r w:rsidRPr="003653BC">
              <w:rPr>
                <w:lang w:val="uk-UA"/>
              </w:rPr>
              <w:br/>
              <w:t xml:space="preserve"> - покращено екологічний стан </w:t>
            </w:r>
          </w:p>
        </w:tc>
      </w:tr>
      <w:tr w:rsidR="00207422" w:rsidRPr="003653BC" w:rsidTr="0094448D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207422" w:rsidRPr="003653BC" w:rsidRDefault="00207422" w:rsidP="0094448D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Ключові  заходи проєкту:</w:t>
            </w:r>
          </w:p>
        </w:tc>
        <w:tc>
          <w:tcPr>
            <w:tcW w:w="6794" w:type="dxa"/>
            <w:gridSpan w:val="5"/>
          </w:tcPr>
          <w:p w:rsidR="00207422" w:rsidRPr="003653BC" w:rsidRDefault="00207422" w:rsidP="0094448D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проведення у парку робіт з благоустрою ландшафтних та опоряджувальних робіт, зокрема: облаштування </w:t>
            </w:r>
            <w:proofErr w:type="spellStart"/>
            <w:r w:rsidRPr="003653BC">
              <w:rPr>
                <w:lang w:val="uk-UA"/>
              </w:rPr>
              <w:t>екозон</w:t>
            </w:r>
            <w:proofErr w:type="spellEnd"/>
            <w:r w:rsidRPr="003653BC">
              <w:rPr>
                <w:lang w:val="uk-UA"/>
              </w:rPr>
              <w:t xml:space="preserve"> та зон відпочинку для мешканців та гостей, місце проведення </w:t>
            </w:r>
            <w:r w:rsidRPr="003653BC">
              <w:rPr>
                <w:lang w:val="uk-UA"/>
              </w:rPr>
              <w:lastRenderedPageBreak/>
              <w:t>урочистостей і масових заходів з відкритою естрадою;</w:t>
            </w:r>
          </w:p>
          <w:p w:rsidR="00207422" w:rsidRPr="003653BC" w:rsidRDefault="00207422" w:rsidP="0094448D">
            <w:pPr>
              <w:rPr>
                <w:lang w:val="uk-UA"/>
              </w:rPr>
            </w:pPr>
            <w:r w:rsidRPr="003653BC">
              <w:rPr>
                <w:lang w:val="uk-UA"/>
              </w:rPr>
              <w:t>- озеленення та впорядкування територій,</w:t>
            </w:r>
          </w:p>
          <w:p w:rsidR="00207422" w:rsidRPr="003653BC" w:rsidRDefault="00207422" w:rsidP="0094448D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облаштування </w:t>
            </w:r>
            <w:proofErr w:type="spellStart"/>
            <w:r w:rsidRPr="003653BC">
              <w:rPr>
                <w:lang w:val="uk-UA"/>
              </w:rPr>
              <w:t>велодоріжок</w:t>
            </w:r>
            <w:proofErr w:type="spellEnd"/>
            <w:r w:rsidRPr="003653BC">
              <w:rPr>
                <w:lang w:val="uk-UA"/>
              </w:rPr>
              <w:t> , пандусів для дитячих візочків та для людей з обмеженими можливостями</w:t>
            </w:r>
          </w:p>
          <w:p w:rsidR="00207422" w:rsidRPr="003653BC" w:rsidRDefault="00207422" w:rsidP="0094448D">
            <w:pPr>
              <w:rPr>
                <w:lang w:val="uk-UA"/>
              </w:rPr>
            </w:pPr>
            <w:r w:rsidRPr="003653BC">
              <w:rPr>
                <w:lang w:val="uk-UA"/>
              </w:rPr>
              <w:t>- реконструкція зовнішнього освітлення;</w:t>
            </w:r>
          </w:p>
          <w:p w:rsidR="00207422" w:rsidRPr="003653BC" w:rsidRDefault="00207422" w:rsidP="0094448D">
            <w:pPr>
              <w:rPr>
                <w:lang w:val="uk-UA"/>
              </w:rPr>
            </w:pPr>
            <w:r w:rsidRPr="003653BC">
              <w:rPr>
                <w:lang w:val="uk-UA"/>
              </w:rPr>
              <w:t>встановлення лавок та сміттєвих урн;</w:t>
            </w:r>
          </w:p>
          <w:p w:rsidR="00207422" w:rsidRPr="003653BC" w:rsidRDefault="00207422" w:rsidP="0094448D">
            <w:pPr>
              <w:rPr>
                <w:lang w:val="uk-UA"/>
              </w:rPr>
            </w:pPr>
            <w:r w:rsidRPr="003653BC">
              <w:rPr>
                <w:lang w:val="uk-UA"/>
              </w:rPr>
              <w:t>- облаштування дитячих та спортивних майданчиків,</w:t>
            </w:r>
          </w:p>
          <w:p w:rsidR="00207422" w:rsidRPr="003653BC" w:rsidRDefault="00207422" w:rsidP="0094448D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будівництво другої черги парку "Слов'янський", проектування малого будівництва містка через річку </w:t>
            </w:r>
            <w:proofErr w:type="spellStart"/>
            <w:r w:rsidRPr="003653BC">
              <w:rPr>
                <w:lang w:val="uk-UA"/>
              </w:rPr>
              <w:t>Луга</w:t>
            </w:r>
            <w:proofErr w:type="spellEnd"/>
            <w:r w:rsidRPr="003653BC">
              <w:rPr>
                <w:lang w:val="uk-UA"/>
              </w:rPr>
              <w:t xml:space="preserve"> для з'єднання парку "Слов'янський"   з парком "Княжий",</w:t>
            </w:r>
          </w:p>
          <w:p w:rsidR="00207422" w:rsidRPr="003653BC" w:rsidRDefault="00207422" w:rsidP="0094448D">
            <w:pPr>
              <w:rPr>
                <w:lang w:val="uk-UA"/>
              </w:rPr>
            </w:pPr>
            <w:r w:rsidRPr="003653BC">
              <w:rPr>
                <w:lang w:val="uk-UA"/>
              </w:rPr>
              <w:t>- облаштування (відновлення) дитячого пляжу зі сторони парку "Слов'янський".</w:t>
            </w:r>
          </w:p>
          <w:p w:rsidR="00207422" w:rsidRPr="003653BC" w:rsidRDefault="00207422" w:rsidP="0094448D">
            <w:pPr>
              <w:rPr>
                <w:lang w:val="uk-UA"/>
              </w:rPr>
            </w:pPr>
          </w:p>
        </w:tc>
      </w:tr>
      <w:tr w:rsidR="00207422" w:rsidRPr="003653BC" w:rsidTr="0094448D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207422" w:rsidRPr="003653BC" w:rsidRDefault="00207422" w:rsidP="0094448D">
            <w:pPr>
              <w:rPr>
                <w:b/>
                <w:color w:val="000000"/>
                <w:lang w:val="uk-UA"/>
              </w:rPr>
            </w:pPr>
            <w:r w:rsidRPr="003653BC">
              <w:rPr>
                <w:b/>
                <w:color w:val="000000"/>
                <w:lang w:val="uk-UA"/>
              </w:rPr>
              <w:lastRenderedPageBreak/>
              <w:t xml:space="preserve">Період здійснення: </w:t>
            </w:r>
          </w:p>
        </w:tc>
        <w:tc>
          <w:tcPr>
            <w:tcW w:w="6794" w:type="dxa"/>
            <w:gridSpan w:val="5"/>
            <w:vAlign w:val="center"/>
          </w:tcPr>
          <w:p w:rsidR="00207422" w:rsidRPr="003653BC" w:rsidRDefault="00207422" w:rsidP="0094448D">
            <w:pPr>
              <w:rPr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/>
              </w:rPr>
              <w:t>2021 – 2024 роки:</w:t>
            </w:r>
          </w:p>
        </w:tc>
      </w:tr>
      <w:tr w:rsidR="00207422" w:rsidRPr="003653BC" w:rsidTr="0094448D">
        <w:trPr>
          <w:jc w:val="right"/>
        </w:trPr>
        <w:tc>
          <w:tcPr>
            <w:tcW w:w="2880" w:type="dxa"/>
            <w:vMerge w:val="restart"/>
            <w:shd w:val="clear" w:color="auto" w:fill="FFFFFF"/>
            <w:vAlign w:val="center"/>
          </w:tcPr>
          <w:p w:rsidR="00207422" w:rsidRPr="003653BC" w:rsidRDefault="00207422" w:rsidP="0094448D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Орієнтовна вартість проєкту, тис. грн.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207422" w:rsidRPr="003653BC" w:rsidRDefault="00207422" w:rsidP="0094448D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2021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207422" w:rsidRPr="003653BC" w:rsidRDefault="00207422" w:rsidP="0094448D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2022</w:t>
            </w:r>
          </w:p>
        </w:tc>
        <w:tc>
          <w:tcPr>
            <w:tcW w:w="1133" w:type="dxa"/>
            <w:shd w:val="clear" w:color="auto" w:fill="E6E6E6"/>
            <w:vAlign w:val="center"/>
          </w:tcPr>
          <w:p w:rsidR="00207422" w:rsidRPr="003653BC" w:rsidRDefault="00207422" w:rsidP="0094448D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2023</w:t>
            </w:r>
          </w:p>
        </w:tc>
        <w:tc>
          <w:tcPr>
            <w:tcW w:w="1114" w:type="dxa"/>
            <w:shd w:val="clear" w:color="auto" w:fill="E6E6E6"/>
            <w:vAlign w:val="center"/>
          </w:tcPr>
          <w:p w:rsidR="00207422" w:rsidRPr="003653BC" w:rsidRDefault="00207422" w:rsidP="0094448D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2024</w:t>
            </w:r>
          </w:p>
        </w:tc>
        <w:tc>
          <w:tcPr>
            <w:tcW w:w="2283" w:type="dxa"/>
            <w:shd w:val="clear" w:color="auto" w:fill="E6E6E6"/>
            <w:vAlign w:val="center"/>
          </w:tcPr>
          <w:p w:rsidR="00207422" w:rsidRPr="003653BC" w:rsidRDefault="00207422" w:rsidP="0094448D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Разом</w:t>
            </w:r>
          </w:p>
        </w:tc>
      </w:tr>
      <w:tr w:rsidR="00207422" w:rsidRPr="003653BC" w:rsidTr="0094448D">
        <w:trPr>
          <w:jc w:val="right"/>
        </w:trPr>
        <w:tc>
          <w:tcPr>
            <w:tcW w:w="2880" w:type="dxa"/>
            <w:vMerge/>
            <w:shd w:val="clear" w:color="auto" w:fill="FFFFFF"/>
            <w:vAlign w:val="center"/>
          </w:tcPr>
          <w:p w:rsidR="00207422" w:rsidRPr="003653BC" w:rsidRDefault="00207422" w:rsidP="0094448D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207422" w:rsidRPr="003653BC" w:rsidRDefault="00207422" w:rsidP="0094448D">
            <w:pPr>
              <w:jc w:val="center"/>
              <w:rPr>
                <w:color w:val="000000"/>
                <w:lang w:val="uk-UA" w:eastAsia="it-IT"/>
              </w:rPr>
            </w:pPr>
            <w:r w:rsidRPr="003653BC">
              <w:rPr>
                <w:color w:val="000000"/>
                <w:lang w:val="uk-UA" w:eastAsia="it-IT"/>
              </w:rPr>
              <w:t>800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207422" w:rsidRPr="003653BC" w:rsidRDefault="00207422" w:rsidP="0094448D">
            <w:pPr>
              <w:jc w:val="center"/>
              <w:rPr>
                <w:color w:val="000000"/>
                <w:lang w:val="uk-UA" w:eastAsia="it-IT"/>
              </w:rPr>
            </w:pPr>
            <w:r w:rsidRPr="003653BC">
              <w:rPr>
                <w:color w:val="000000"/>
                <w:lang w:val="uk-UA" w:eastAsia="it-IT"/>
              </w:rPr>
              <w:t>5000</w:t>
            </w:r>
          </w:p>
        </w:tc>
        <w:tc>
          <w:tcPr>
            <w:tcW w:w="1133" w:type="dxa"/>
            <w:vAlign w:val="center"/>
          </w:tcPr>
          <w:p w:rsidR="00207422" w:rsidRPr="003653BC" w:rsidRDefault="00207422" w:rsidP="0094448D">
            <w:pPr>
              <w:jc w:val="center"/>
              <w:rPr>
                <w:color w:val="000000"/>
                <w:lang w:val="uk-UA" w:eastAsia="it-IT"/>
              </w:rPr>
            </w:pPr>
            <w:r w:rsidRPr="003653BC">
              <w:rPr>
                <w:color w:val="000000"/>
                <w:lang w:val="uk-UA" w:eastAsia="it-IT"/>
              </w:rPr>
              <w:t>1500</w:t>
            </w:r>
          </w:p>
        </w:tc>
        <w:tc>
          <w:tcPr>
            <w:tcW w:w="1114" w:type="dxa"/>
            <w:vAlign w:val="center"/>
          </w:tcPr>
          <w:p w:rsidR="00207422" w:rsidRPr="003653BC" w:rsidRDefault="00207422" w:rsidP="0094448D">
            <w:pPr>
              <w:jc w:val="center"/>
              <w:rPr>
                <w:color w:val="000000"/>
                <w:lang w:val="uk-UA" w:eastAsia="it-IT"/>
              </w:rPr>
            </w:pPr>
            <w:r w:rsidRPr="003653BC">
              <w:rPr>
                <w:color w:val="000000"/>
                <w:lang w:val="uk-UA" w:eastAsia="it-IT"/>
              </w:rPr>
              <w:t>1500</w:t>
            </w:r>
          </w:p>
        </w:tc>
        <w:tc>
          <w:tcPr>
            <w:tcW w:w="2283" w:type="dxa"/>
            <w:vAlign w:val="center"/>
          </w:tcPr>
          <w:p w:rsidR="00207422" w:rsidRPr="003653BC" w:rsidRDefault="00207422" w:rsidP="0094448D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8800</w:t>
            </w:r>
          </w:p>
        </w:tc>
      </w:tr>
      <w:tr w:rsidR="00207422" w:rsidRPr="003653BC" w:rsidTr="0094448D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207422" w:rsidRPr="003653BC" w:rsidRDefault="00207422" w:rsidP="0094448D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Джерела  фінансування:</w:t>
            </w:r>
          </w:p>
        </w:tc>
        <w:tc>
          <w:tcPr>
            <w:tcW w:w="6794" w:type="dxa"/>
            <w:gridSpan w:val="5"/>
            <w:vAlign w:val="center"/>
          </w:tcPr>
          <w:p w:rsidR="00207422" w:rsidRPr="003653BC" w:rsidRDefault="00207422" w:rsidP="0094448D">
            <w:pPr>
              <w:jc w:val="both"/>
              <w:rPr>
                <w:color w:val="000000"/>
                <w:lang w:val="uk-UA" w:eastAsia="it-IT"/>
              </w:rPr>
            </w:pPr>
          </w:p>
          <w:p w:rsidR="00207422" w:rsidRPr="003653BC" w:rsidRDefault="00207422" w:rsidP="0094448D">
            <w:pPr>
              <w:jc w:val="both"/>
              <w:rPr>
                <w:color w:val="000000"/>
                <w:lang w:val="uk-UA" w:eastAsia="it-IT"/>
              </w:rPr>
            </w:pPr>
            <w:r w:rsidRPr="003653BC">
              <w:rPr>
                <w:lang w:val="uk-UA"/>
              </w:rPr>
              <w:t>Державний бюджет, обласний бюджет, місцеві бюджети і інші джерела не заборонені законодавством</w:t>
            </w:r>
          </w:p>
        </w:tc>
      </w:tr>
      <w:tr w:rsidR="00207422" w:rsidRPr="005A07EE" w:rsidTr="0094448D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207422" w:rsidRPr="003653BC" w:rsidRDefault="00207422" w:rsidP="0094448D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color w:val="000000"/>
                <w:lang w:val="uk-UA"/>
              </w:rPr>
              <w:t>Ключові потенційні учасники  реалізації проєкту:</w:t>
            </w:r>
          </w:p>
        </w:tc>
        <w:tc>
          <w:tcPr>
            <w:tcW w:w="6794" w:type="dxa"/>
            <w:gridSpan w:val="5"/>
            <w:vAlign w:val="center"/>
          </w:tcPr>
          <w:p w:rsidR="00207422" w:rsidRPr="003653BC" w:rsidRDefault="00207422" w:rsidP="0094448D">
            <w:pPr>
              <w:jc w:val="both"/>
              <w:rPr>
                <w:color w:val="000000"/>
                <w:lang w:val="uk-UA" w:eastAsia="it-IT"/>
              </w:rPr>
            </w:pPr>
            <w:r w:rsidRPr="003653BC">
              <w:rPr>
                <w:lang w:val="uk-UA"/>
              </w:rPr>
              <w:t>Управління містобудування, архітектури та комунальних ресурсів виконавчого комітету міської ради, підрядні організації, спонсори, інвестори, громадські організації</w:t>
            </w:r>
          </w:p>
        </w:tc>
      </w:tr>
      <w:tr w:rsidR="00207422" w:rsidRPr="003653BC" w:rsidTr="0094448D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207422" w:rsidRPr="003653BC" w:rsidRDefault="00207422" w:rsidP="0094448D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Інше:</w:t>
            </w:r>
          </w:p>
        </w:tc>
        <w:tc>
          <w:tcPr>
            <w:tcW w:w="6794" w:type="dxa"/>
            <w:gridSpan w:val="5"/>
            <w:vAlign w:val="center"/>
          </w:tcPr>
          <w:p w:rsidR="00207422" w:rsidRPr="003653BC" w:rsidRDefault="00207422" w:rsidP="0094448D">
            <w:pPr>
              <w:rPr>
                <w:color w:val="000000"/>
                <w:lang w:val="uk-UA" w:eastAsia="it-IT"/>
              </w:rPr>
            </w:pPr>
          </w:p>
          <w:p w:rsidR="00207422" w:rsidRPr="003653BC" w:rsidRDefault="00207422" w:rsidP="0094448D">
            <w:pPr>
              <w:rPr>
                <w:color w:val="000000"/>
                <w:lang w:val="uk-UA" w:eastAsia="it-IT"/>
              </w:rPr>
            </w:pPr>
          </w:p>
        </w:tc>
      </w:tr>
    </w:tbl>
    <w:p w:rsidR="00207422" w:rsidRPr="003653BC" w:rsidRDefault="00207422" w:rsidP="00207422">
      <w:pPr>
        <w:rPr>
          <w:lang w:val="uk-UA"/>
        </w:rPr>
      </w:pPr>
    </w:p>
    <w:p w:rsidR="00207422" w:rsidRPr="003653BC" w:rsidRDefault="00207422" w:rsidP="00207422">
      <w:pPr>
        <w:rPr>
          <w:lang w:val="uk-UA"/>
        </w:rPr>
      </w:pPr>
    </w:p>
    <w:p w:rsidR="00D83F0E" w:rsidRDefault="00D83F0E"/>
    <w:sectPr w:rsidR="00D83F0E" w:rsidSect="00D8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7422"/>
    <w:rsid w:val="000F5C4E"/>
    <w:rsid w:val="00207422"/>
    <w:rsid w:val="005A07EE"/>
    <w:rsid w:val="00D83F0E"/>
    <w:rsid w:val="00E51F5F"/>
    <w:rsid w:val="00EE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2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07422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207422"/>
    <w:rPr>
      <w:rFonts w:ascii="Times New Roman" w:eastAsia="MS Mincho" w:hAnsi="Times New Roman" w:cs="Times New Roman"/>
      <w:b/>
      <w:bCs/>
      <w:lang w:val="en-US"/>
    </w:rPr>
  </w:style>
  <w:style w:type="character" w:styleId="a3">
    <w:name w:val="Hyperlink"/>
    <w:basedOn w:val="a0"/>
    <w:uiPriority w:val="99"/>
    <w:semiHidden/>
    <w:unhideWhenUsed/>
    <w:rsid w:val="002074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Subitska</dc:creator>
  <cp:lastModifiedBy>Nataly</cp:lastModifiedBy>
  <cp:revision>4</cp:revision>
  <dcterms:created xsi:type="dcterms:W3CDTF">2021-04-15T11:22:00Z</dcterms:created>
  <dcterms:modified xsi:type="dcterms:W3CDTF">2021-04-16T08:28:00Z</dcterms:modified>
</cp:coreProperties>
</file>