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</w:t>
      </w:r>
      <w:r w:rsidR="00965805"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МІСЬК</w:t>
      </w:r>
      <w:r w:rsidR="00965805">
        <w:rPr>
          <w:rFonts w:ascii="AcademyACTT" w:hAnsi="AcademyACTT" w:cs="Arial"/>
          <w:sz w:val="28"/>
          <w:lang w:val="uk-UA"/>
        </w:rPr>
        <w:t>ИЙ ГОЛОВА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>
      <w:pPr>
        <w:rPr>
          <w:lang w:val="uk-UA"/>
        </w:rPr>
      </w:pPr>
    </w:p>
    <w:p w:rsidR="00483CF3" w:rsidRDefault="00D61988" w:rsidP="00483CF3">
      <w:pPr>
        <w:pStyle w:val="a3"/>
        <w:rPr>
          <w:bCs/>
          <w:szCs w:val="28"/>
        </w:rPr>
      </w:pPr>
      <w:r>
        <w:rPr>
          <w:bCs/>
          <w:szCs w:val="28"/>
        </w:rPr>
        <w:t>09.10.2020</w:t>
      </w:r>
      <w:r w:rsidR="00F4126E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227р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AE2B97" w:rsidRDefault="005E7345" w:rsidP="00483CF3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КП</w:t>
      </w:r>
      <w:proofErr w:type="spellEnd"/>
      <w:r>
        <w:rPr>
          <w:b/>
          <w:szCs w:val="28"/>
        </w:rPr>
        <w:t xml:space="preserve"> «Володимир-Волинськ</w:t>
      </w:r>
      <w:r w:rsidR="00AE2B97">
        <w:rPr>
          <w:b/>
          <w:szCs w:val="28"/>
        </w:rPr>
        <w:t>а</w:t>
      </w:r>
    </w:p>
    <w:p w:rsidR="005E7345" w:rsidRDefault="00AE2B97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стоматологічна поліклініка</w:t>
      </w:r>
      <w:r w:rsidR="005E7345"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B84502">
        <w:rPr>
          <w:szCs w:val="28"/>
        </w:rPr>
        <w:t>07.10</w:t>
      </w:r>
      <w:r w:rsidR="00F4126E">
        <w:rPr>
          <w:szCs w:val="28"/>
        </w:rPr>
        <w:t>.2020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F4126E">
        <w:rPr>
          <w:szCs w:val="28"/>
        </w:rPr>
        <w:t>2</w:t>
      </w:r>
      <w:r w:rsidR="00B84502">
        <w:rPr>
          <w:szCs w:val="28"/>
        </w:rPr>
        <w:t>7</w:t>
      </w:r>
      <w:r w:rsidR="00AE2B97">
        <w:rPr>
          <w:szCs w:val="28"/>
        </w:rPr>
        <w:t>9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20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AE2B97">
        <w:rPr>
          <w:szCs w:val="28"/>
        </w:rPr>
        <w:t xml:space="preserve">«Володимир-Волинська стоматологічна поліклініка»  </w:t>
      </w:r>
      <w:r w:rsidR="00A35281">
        <w:rPr>
          <w:szCs w:val="28"/>
        </w:rPr>
        <w:t xml:space="preserve">за </w:t>
      </w:r>
      <w:r w:rsidR="00B84502">
        <w:rPr>
          <w:szCs w:val="28"/>
        </w:rPr>
        <w:t>ІІІ</w:t>
      </w:r>
      <w:r w:rsidR="007C2BF1">
        <w:rPr>
          <w:szCs w:val="28"/>
        </w:rPr>
        <w:t xml:space="preserve"> квартал 2020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AE2B97">
        <w:rPr>
          <w:szCs w:val="28"/>
        </w:rPr>
        <w:t>НЕСТЕРЯКА Романа Олександровича</w:t>
      </w:r>
      <w:r w:rsidR="005637B5">
        <w:rPr>
          <w:szCs w:val="28"/>
        </w:rPr>
        <w:t xml:space="preserve"> - генерального директора </w:t>
      </w:r>
      <w:proofErr w:type="spellStart"/>
      <w:r w:rsidR="005637B5">
        <w:rPr>
          <w:szCs w:val="28"/>
        </w:rPr>
        <w:t>КП</w:t>
      </w:r>
      <w:proofErr w:type="spellEnd"/>
      <w:r w:rsidR="005637B5">
        <w:rPr>
          <w:szCs w:val="28"/>
        </w:rPr>
        <w:t xml:space="preserve"> </w:t>
      </w:r>
      <w:r w:rsidR="00AE2B97">
        <w:rPr>
          <w:szCs w:val="28"/>
        </w:rPr>
        <w:t xml:space="preserve">«Володимир-Волинська стоматологічна поліклініка»  </w:t>
      </w:r>
      <w:r w:rsidR="00B03FEB">
        <w:rPr>
          <w:szCs w:val="28"/>
        </w:rPr>
        <w:t xml:space="preserve">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E2322C">
        <w:rPr>
          <w:szCs w:val="28"/>
        </w:rPr>
        <w:t>1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за </w:t>
      </w:r>
      <w:r w:rsidR="00B84502">
        <w:rPr>
          <w:szCs w:val="28"/>
        </w:rPr>
        <w:t>І</w:t>
      </w:r>
      <w:r w:rsidR="00057A90">
        <w:rPr>
          <w:szCs w:val="28"/>
          <w:lang w:val="en-US"/>
        </w:rPr>
        <w:t>I</w:t>
      </w:r>
      <w:r w:rsidR="00F4126E">
        <w:rPr>
          <w:szCs w:val="28"/>
        </w:rPr>
        <w:t>І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20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proofErr w:type="spellStart"/>
      <w:r w:rsidR="007C2BF1">
        <w:rPr>
          <w:szCs w:val="28"/>
        </w:rPr>
        <w:t>в.о</w:t>
      </w:r>
      <w:proofErr w:type="spellEnd"/>
      <w:r w:rsidR="007C2BF1">
        <w:rPr>
          <w:szCs w:val="28"/>
        </w:rPr>
        <w:t xml:space="preserve">. </w:t>
      </w:r>
      <w:r>
        <w:rPr>
          <w:szCs w:val="28"/>
        </w:rPr>
        <w:t xml:space="preserve">начальника відділу з питань охорони здоров’я виконавчого комітету міської ради </w:t>
      </w:r>
      <w:r w:rsidR="007C2BF1">
        <w:rPr>
          <w:szCs w:val="28"/>
        </w:rPr>
        <w:t>Ткачук О.Ю.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BF3A86">
        <w:rPr>
          <w:b/>
          <w:bCs/>
          <w:szCs w:val="28"/>
        </w:rPr>
        <w:t xml:space="preserve">                 </w:t>
      </w:r>
      <w:r w:rsidR="00B763DE">
        <w:rPr>
          <w:b/>
          <w:bCs/>
          <w:szCs w:val="28"/>
        </w:rPr>
        <w:t xml:space="preserve">    Петро САГАНЮК</w:t>
      </w:r>
    </w:p>
    <w:p w:rsidR="00483CF3" w:rsidRPr="00D94F1B" w:rsidRDefault="007C2BF1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Олена Ткачук</w:t>
      </w:r>
      <w:r w:rsidR="00D94F1B">
        <w:rPr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0CCB" w:rsidSect="00BF3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57A90"/>
    <w:rsid w:val="000E28EF"/>
    <w:rsid w:val="000F1CDB"/>
    <w:rsid w:val="00127D9B"/>
    <w:rsid w:val="0014045E"/>
    <w:rsid w:val="00192804"/>
    <w:rsid w:val="00212D70"/>
    <w:rsid w:val="002B363E"/>
    <w:rsid w:val="003A05E7"/>
    <w:rsid w:val="003B1FBF"/>
    <w:rsid w:val="00460994"/>
    <w:rsid w:val="00467BCB"/>
    <w:rsid w:val="00483CF3"/>
    <w:rsid w:val="00506536"/>
    <w:rsid w:val="005637B5"/>
    <w:rsid w:val="005954D1"/>
    <w:rsid w:val="005A5795"/>
    <w:rsid w:val="005E7345"/>
    <w:rsid w:val="007B7B98"/>
    <w:rsid w:val="007C2BF1"/>
    <w:rsid w:val="007F190D"/>
    <w:rsid w:val="008F0B71"/>
    <w:rsid w:val="00902A35"/>
    <w:rsid w:val="00965805"/>
    <w:rsid w:val="00976F8A"/>
    <w:rsid w:val="00A24ACE"/>
    <w:rsid w:val="00A35281"/>
    <w:rsid w:val="00A517DE"/>
    <w:rsid w:val="00A81D08"/>
    <w:rsid w:val="00AE2B97"/>
    <w:rsid w:val="00B03FEB"/>
    <w:rsid w:val="00B05EB8"/>
    <w:rsid w:val="00B35710"/>
    <w:rsid w:val="00B645C0"/>
    <w:rsid w:val="00B763DE"/>
    <w:rsid w:val="00B84502"/>
    <w:rsid w:val="00BD0111"/>
    <w:rsid w:val="00BF3A86"/>
    <w:rsid w:val="00C073BD"/>
    <w:rsid w:val="00D44BAF"/>
    <w:rsid w:val="00D61988"/>
    <w:rsid w:val="00D91F29"/>
    <w:rsid w:val="00D94F1B"/>
    <w:rsid w:val="00DA4772"/>
    <w:rsid w:val="00DC43FC"/>
    <w:rsid w:val="00E2322C"/>
    <w:rsid w:val="00E23C1E"/>
    <w:rsid w:val="00E50CCB"/>
    <w:rsid w:val="00E54C25"/>
    <w:rsid w:val="00F4126E"/>
    <w:rsid w:val="00F47697"/>
    <w:rsid w:val="00F545A3"/>
    <w:rsid w:val="00FA1728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2020-10-08T13:02:00Z</cp:lastPrinted>
  <dcterms:created xsi:type="dcterms:W3CDTF">2021-01-05T14:54:00Z</dcterms:created>
  <dcterms:modified xsi:type="dcterms:W3CDTF">2021-01-05T14:54:00Z</dcterms:modified>
</cp:coreProperties>
</file>