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AE" w:rsidRDefault="00B155D1" w:rsidP="004B4FAE">
      <w:pPr>
        <w:jc w:val="center"/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AE" w:rsidRDefault="004B4FAE" w:rsidP="004B4FAE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 Cyr" w:hAnsi="AcademyACTT Cyr"/>
          <w:b/>
          <w:bCs/>
          <w:sz w:val="24"/>
        </w:rPr>
        <w:t>УКРАЇНА</w:t>
      </w:r>
    </w:p>
    <w:p w:rsidR="004B4FAE" w:rsidRDefault="004B4FAE" w:rsidP="004B4FAE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 Cyr" w:hAnsi="AcademyACTT Cyr" w:cs="Arial"/>
          <w:sz w:val="28"/>
        </w:rPr>
        <w:t>ВОЛОДИМИР-ВОЛИНСЬКА МІСЬКА РАДА ВОЛИНСЬКОЇ ОБЛАСТІ</w:t>
      </w:r>
    </w:p>
    <w:p w:rsidR="004B4FAE" w:rsidRDefault="004B4FAE" w:rsidP="004B4FAE">
      <w:pPr>
        <w:pStyle w:val="5"/>
      </w:pPr>
      <w:r>
        <w:t>РОЗПОРЯДЖЕННЯ</w:t>
      </w:r>
    </w:p>
    <w:p w:rsidR="004B4FAE" w:rsidRPr="004B4FAE" w:rsidRDefault="007349DE" w:rsidP="004B4FA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17 грудня 2019 року № </w:t>
      </w:r>
      <w:bookmarkStart w:id="0" w:name="_GoBack"/>
      <w:r>
        <w:rPr>
          <w:sz w:val="28"/>
          <w:szCs w:val="28"/>
        </w:rPr>
        <w:t>386</w:t>
      </w:r>
      <w:bookmarkEnd w:id="0"/>
      <w:r>
        <w:rPr>
          <w:sz w:val="28"/>
          <w:szCs w:val="28"/>
        </w:rPr>
        <w:t xml:space="preserve"> р</w:t>
      </w:r>
    </w:p>
    <w:p w:rsidR="004B4FAE" w:rsidRPr="004B4FAE" w:rsidRDefault="004B4FAE" w:rsidP="004B4FAE">
      <w:pPr>
        <w:pStyle w:val="a6"/>
        <w:rPr>
          <w:sz w:val="28"/>
          <w:szCs w:val="28"/>
        </w:rPr>
      </w:pPr>
      <w:r w:rsidRPr="004B4FAE">
        <w:rPr>
          <w:sz w:val="28"/>
          <w:szCs w:val="28"/>
        </w:rPr>
        <w:t>м. Володимир-Волинський</w:t>
      </w:r>
    </w:p>
    <w:p w:rsidR="004B4FAE" w:rsidRDefault="004B4FAE" w:rsidP="004B4FAE">
      <w:pPr>
        <w:rPr>
          <w:rFonts w:ascii="Times New Roman" w:hAnsi="Times New Roman" w:cs="Times New Roman"/>
          <w:sz w:val="28"/>
          <w:szCs w:val="28"/>
        </w:rPr>
      </w:pPr>
    </w:p>
    <w:p w:rsidR="004B4FAE" w:rsidRDefault="004B4FAE" w:rsidP="004B4FAE">
      <w:pPr>
        <w:rPr>
          <w:rFonts w:ascii="Times New Roman" w:hAnsi="Times New Roman" w:cs="Times New Roman"/>
          <w:b/>
          <w:sz w:val="28"/>
          <w:szCs w:val="28"/>
        </w:rPr>
      </w:pPr>
      <w:r w:rsidRPr="004B4FAE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 затвердження Положення про міську</w:t>
      </w:r>
    </w:p>
    <w:p w:rsidR="004B4FAE" w:rsidRDefault="004B4FAE" w:rsidP="004B4F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автоматизовану систему централізованого</w:t>
      </w:r>
    </w:p>
    <w:p w:rsidR="004B4FAE" w:rsidRPr="004B4FAE" w:rsidRDefault="004B4FAE" w:rsidP="004B4F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оповіщення м. Володимира - Волинського</w:t>
      </w:r>
    </w:p>
    <w:p w:rsidR="004B4FAE" w:rsidRPr="004B4FAE" w:rsidRDefault="004B4FAE" w:rsidP="004B4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FAE" w:rsidRDefault="004B4FAE" w:rsidP="00477EE5">
      <w:pPr>
        <w:jc w:val="both"/>
        <w:rPr>
          <w:rFonts w:ascii="Times New Roman" w:hAnsi="Times New Roman" w:cs="Times New Roman"/>
          <w:sz w:val="28"/>
          <w:szCs w:val="28"/>
        </w:rPr>
      </w:pPr>
      <w:r w:rsidRPr="004B4FAE">
        <w:rPr>
          <w:rFonts w:ascii="Times New Roman" w:hAnsi="Times New Roman" w:cs="Times New Roman"/>
          <w:sz w:val="28"/>
          <w:szCs w:val="28"/>
        </w:rPr>
        <w:t xml:space="preserve">       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9DF">
        <w:rPr>
          <w:rFonts w:ascii="Times New Roman" w:hAnsi="Times New Roman" w:cs="Times New Roman"/>
          <w:sz w:val="28"/>
          <w:szCs w:val="28"/>
        </w:rPr>
        <w:t xml:space="preserve">статей 19 та 30 </w:t>
      </w:r>
      <w:r>
        <w:rPr>
          <w:rFonts w:ascii="Times New Roman" w:hAnsi="Times New Roman" w:cs="Times New Roman"/>
          <w:sz w:val="28"/>
          <w:szCs w:val="28"/>
        </w:rPr>
        <w:t>Кодексу цивільного захисту України, постанови Кабінету Міністрів України від 27 вересн</w:t>
      </w:r>
      <w:r w:rsidR="000A16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2017 року № 733 </w:t>
      </w:r>
      <w:r w:rsidRPr="004B4FA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затвердження Положення про організацію оповіщення про загрозу виникнення або виникнення надзвичайних ситуацій</w:t>
      </w:r>
      <w:r>
        <w:rPr>
          <w:rFonts w:ascii="Times New Roman" w:hAnsi="Times New Roman" w:cs="Times New Roman"/>
          <w:sz w:val="28"/>
          <w:szCs w:val="28"/>
        </w:rPr>
        <w:tab/>
        <w:t xml:space="preserve"> та зв’язку у сфері цивільного захисту</w:t>
      </w:r>
      <w:r w:rsidRPr="004B4FA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Кабінету Міністрів України від 11 липня 2018 року № 488 – р </w:t>
      </w:r>
      <w:r w:rsidRPr="004B4FA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Про затвердження плану заходів щодо реалізації Концепції розвитку та технічної модернізації</w:t>
      </w:r>
      <w:r w:rsidR="00477EE5">
        <w:rPr>
          <w:rFonts w:ascii="Times New Roman" w:hAnsi="Times New Roman" w:cs="Times New Roman"/>
          <w:sz w:val="28"/>
          <w:szCs w:val="28"/>
        </w:rPr>
        <w:t xml:space="preserve"> системи централізованого оповіщення про загрозу виникнення або виникнення надзвичайних ситуацій</w:t>
      </w:r>
      <w:r w:rsidRPr="004B4FAE">
        <w:rPr>
          <w:rFonts w:ascii="Times New Roman" w:hAnsi="Times New Roman" w:cs="Times New Roman"/>
          <w:sz w:val="28"/>
          <w:szCs w:val="28"/>
        </w:rPr>
        <w:t>”</w:t>
      </w:r>
      <w:r w:rsidR="00477EE5">
        <w:rPr>
          <w:rFonts w:ascii="Times New Roman" w:hAnsi="Times New Roman" w:cs="Times New Roman"/>
          <w:sz w:val="28"/>
          <w:szCs w:val="28"/>
        </w:rPr>
        <w:t>,</w:t>
      </w:r>
      <w:r w:rsidRPr="004B4FAE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т.в.о. </w:t>
      </w:r>
      <w:r w:rsidRPr="004B4FAE">
        <w:rPr>
          <w:rFonts w:ascii="Times New Roman" w:hAnsi="Times New Roman" w:cs="Times New Roman"/>
          <w:sz w:val="28"/>
          <w:szCs w:val="28"/>
        </w:rPr>
        <w:t xml:space="preserve">голови </w:t>
      </w:r>
      <w:r w:rsidR="000A168C">
        <w:rPr>
          <w:rFonts w:ascii="Times New Roman" w:hAnsi="Times New Roman" w:cs="Times New Roman"/>
          <w:sz w:val="28"/>
          <w:szCs w:val="28"/>
        </w:rPr>
        <w:t xml:space="preserve">Волинської </w:t>
      </w:r>
      <w:r w:rsidRPr="004B4FAE">
        <w:rPr>
          <w:rFonts w:ascii="Times New Roman" w:hAnsi="Times New Roman" w:cs="Times New Roman"/>
          <w:sz w:val="28"/>
          <w:szCs w:val="28"/>
        </w:rPr>
        <w:t>обласної державної адміністрації ві</w:t>
      </w:r>
      <w:r>
        <w:rPr>
          <w:rFonts w:ascii="Times New Roman" w:hAnsi="Times New Roman" w:cs="Times New Roman"/>
          <w:sz w:val="28"/>
          <w:szCs w:val="28"/>
        </w:rPr>
        <w:t>д 02 грудня 2019 № 717 "Про затвердження Положення про територіальну автоматизовану систему централізованого оповіщення Волинської області</w:t>
      </w:r>
      <w:r w:rsidRPr="004B4FAE">
        <w:rPr>
          <w:rFonts w:ascii="Times New Roman" w:hAnsi="Times New Roman" w:cs="Times New Roman"/>
          <w:sz w:val="28"/>
          <w:szCs w:val="28"/>
        </w:rPr>
        <w:t xml:space="preserve">" та </w:t>
      </w:r>
      <w:r w:rsidR="00477EE5">
        <w:rPr>
          <w:rFonts w:ascii="Times New Roman" w:hAnsi="Times New Roman" w:cs="Times New Roman"/>
          <w:sz w:val="28"/>
          <w:szCs w:val="28"/>
        </w:rPr>
        <w:t>з метою приведення власних актів у відповідність до чинного законодавства</w:t>
      </w:r>
      <w:r w:rsidRPr="004B4FAE">
        <w:rPr>
          <w:rFonts w:ascii="Times New Roman" w:hAnsi="Times New Roman" w:cs="Times New Roman"/>
          <w:sz w:val="28"/>
          <w:szCs w:val="28"/>
        </w:rPr>
        <w:t>, керуючись п. 20 ч. 4 ст. 42 Закону України "Про місцеве самоврядування в Україні":</w:t>
      </w:r>
    </w:p>
    <w:p w:rsidR="00477EE5" w:rsidRDefault="00477EE5" w:rsidP="0047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EE5" w:rsidRPr="004B4FAE" w:rsidRDefault="00477EE5" w:rsidP="00477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168C">
        <w:rPr>
          <w:rFonts w:ascii="Times New Roman" w:hAnsi="Times New Roman" w:cs="Times New Roman"/>
          <w:sz w:val="28"/>
          <w:szCs w:val="28"/>
        </w:rPr>
        <w:t xml:space="preserve">  1. ЗАТВЕРДИТИ Положення про міську автоматизовану систему централізованого оповіщення міста Володимира – Волинського</w:t>
      </w:r>
      <w:r w:rsidR="007245CB">
        <w:rPr>
          <w:rFonts w:ascii="Times New Roman" w:hAnsi="Times New Roman" w:cs="Times New Roman"/>
          <w:sz w:val="28"/>
          <w:szCs w:val="28"/>
        </w:rPr>
        <w:t>, згідно додатку</w:t>
      </w:r>
      <w:r w:rsidR="000A168C">
        <w:rPr>
          <w:rFonts w:ascii="Times New Roman" w:hAnsi="Times New Roman" w:cs="Times New Roman"/>
          <w:sz w:val="28"/>
          <w:szCs w:val="28"/>
        </w:rPr>
        <w:t>.</w:t>
      </w:r>
    </w:p>
    <w:p w:rsidR="004B4FAE" w:rsidRPr="004B4FAE" w:rsidRDefault="004B4FAE" w:rsidP="004B4FAE">
      <w:pPr>
        <w:rPr>
          <w:rFonts w:ascii="Times New Roman" w:hAnsi="Times New Roman" w:cs="Times New Roman"/>
          <w:b/>
          <w:sz w:val="28"/>
          <w:szCs w:val="28"/>
        </w:rPr>
      </w:pPr>
    </w:p>
    <w:p w:rsidR="004B4FAE" w:rsidRPr="004B4FAE" w:rsidRDefault="000A168C" w:rsidP="000A1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4B4FAE" w:rsidRPr="004B4FAE">
        <w:rPr>
          <w:rFonts w:ascii="Times New Roman" w:hAnsi="Times New Roman" w:cs="Times New Roman"/>
          <w:sz w:val="28"/>
          <w:szCs w:val="28"/>
        </w:rPr>
        <w:t>. Контроль за виконанням розпорядження залишаю за собою.</w:t>
      </w:r>
    </w:p>
    <w:p w:rsidR="004B4FAE" w:rsidRPr="004B4FAE" w:rsidRDefault="004B4FAE" w:rsidP="004B4FA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F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FAE" w:rsidRDefault="004B4FAE" w:rsidP="004B4FAE">
      <w:pPr>
        <w:rPr>
          <w:rFonts w:ascii="Times New Roman" w:hAnsi="Times New Roman" w:cs="Times New Roman"/>
          <w:b/>
          <w:sz w:val="28"/>
          <w:szCs w:val="28"/>
        </w:rPr>
      </w:pPr>
    </w:p>
    <w:p w:rsidR="000A168C" w:rsidRPr="004B4FAE" w:rsidRDefault="000A168C" w:rsidP="004B4FAE">
      <w:pPr>
        <w:rPr>
          <w:rFonts w:ascii="Times New Roman" w:hAnsi="Times New Roman" w:cs="Times New Roman"/>
          <w:b/>
          <w:sz w:val="28"/>
          <w:szCs w:val="28"/>
        </w:rPr>
      </w:pPr>
    </w:p>
    <w:p w:rsidR="004B4FAE" w:rsidRPr="004B4FAE" w:rsidRDefault="004B4FAE" w:rsidP="004B4FAE">
      <w:pPr>
        <w:rPr>
          <w:rFonts w:ascii="Times New Roman" w:hAnsi="Times New Roman" w:cs="Times New Roman"/>
          <w:b/>
          <w:sz w:val="28"/>
          <w:szCs w:val="28"/>
        </w:rPr>
      </w:pPr>
    </w:p>
    <w:p w:rsidR="004B4FAE" w:rsidRPr="004B4FAE" w:rsidRDefault="004B4FAE" w:rsidP="004B4FAE">
      <w:pPr>
        <w:rPr>
          <w:rFonts w:ascii="Times New Roman" w:hAnsi="Times New Roman" w:cs="Times New Roman"/>
          <w:b/>
          <w:sz w:val="28"/>
          <w:szCs w:val="28"/>
        </w:rPr>
      </w:pPr>
      <w:r w:rsidRPr="004B4FAE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            П.Д. Саганюк</w:t>
      </w:r>
    </w:p>
    <w:p w:rsidR="004B4FAE" w:rsidRPr="000A168C" w:rsidRDefault="004B4FAE" w:rsidP="004B4FAE">
      <w:pPr>
        <w:rPr>
          <w:rFonts w:ascii="Times New Roman" w:hAnsi="Times New Roman" w:cs="Times New Roman"/>
        </w:rPr>
      </w:pPr>
      <w:r w:rsidRPr="000A168C">
        <w:rPr>
          <w:rFonts w:ascii="Times New Roman" w:hAnsi="Times New Roman" w:cs="Times New Roman"/>
          <w:b/>
        </w:rPr>
        <w:t xml:space="preserve">    </w:t>
      </w:r>
      <w:r w:rsidRPr="000A168C">
        <w:rPr>
          <w:rFonts w:ascii="Times New Roman" w:hAnsi="Times New Roman" w:cs="Times New Roman"/>
        </w:rPr>
        <w:t>Мороз 35728</w:t>
      </w:r>
    </w:p>
    <w:p w:rsidR="004B4FAE" w:rsidRPr="004B4FAE" w:rsidRDefault="004B4FAE" w:rsidP="004B4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FAE" w:rsidRDefault="004B4FAE" w:rsidP="004B4FAE">
      <w:pPr>
        <w:pStyle w:val="a6"/>
        <w:shd w:val="clear" w:color="auto" w:fill="auto"/>
        <w:spacing w:line="250" w:lineRule="exact"/>
        <w:rPr>
          <w:color w:val="000000"/>
        </w:rPr>
      </w:pPr>
    </w:p>
    <w:p w:rsidR="004B4FAE" w:rsidRDefault="004B4FAE" w:rsidP="004B4FAE">
      <w:pPr>
        <w:pStyle w:val="a6"/>
        <w:shd w:val="clear" w:color="auto" w:fill="auto"/>
        <w:spacing w:line="250" w:lineRule="exact"/>
        <w:rPr>
          <w:color w:val="000000"/>
        </w:rPr>
      </w:pPr>
    </w:p>
    <w:p w:rsidR="004B4FAE" w:rsidRDefault="004B4FAE" w:rsidP="004B4FAE">
      <w:pPr>
        <w:pStyle w:val="a6"/>
        <w:shd w:val="clear" w:color="auto" w:fill="auto"/>
        <w:spacing w:line="250" w:lineRule="exact"/>
        <w:rPr>
          <w:color w:val="000000"/>
        </w:rPr>
      </w:pPr>
    </w:p>
    <w:p w:rsidR="004B4FAE" w:rsidRDefault="004B4FAE" w:rsidP="004B4FAE">
      <w:pPr>
        <w:pStyle w:val="a6"/>
        <w:shd w:val="clear" w:color="auto" w:fill="auto"/>
        <w:spacing w:line="250" w:lineRule="exact"/>
        <w:rPr>
          <w:color w:val="000000"/>
        </w:rPr>
      </w:pPr>
    </w:p>
    <w:p w:rsidR="004B4FAE" w:rsidRDefault="004B4FAE" w:rsidP="00071059">
      <w:pPr>
        <w:pStyle w:val="a6"/>
        <w:shd w:val="clear" w:color="auto" w:fill="auto"/>
        <w:spacing w:line="250" w:lineRule="exact"/>
        <w:jc w:val="right"/>
        <w:rPr>
          <w:color w:val="000000"/>
        </w:rPr>
      </w:pPr>
    </w:p>
    <w:p w:rsidR="004B4FAE" w:rsidRDefault="004B4FAE" w:rsidP="00071059">
      <w:pPr>
        <w:pStyle w:val="a6"/>
        <w:shd w:val="clear" w:color="auto" w:fill="auto"/>
        <w:spacing w:line="250" w:lineRule="exact"/>
        <w:jc w:val="right"/>
        <w:rPr>
          <w:color w:val="000000"/>
        </w:rPr>
      </w:pPr>
    </w:p>
    <w:p w:rsidR="004B4FAE" w:rsidRDefault="004B4FAE" w:rsidP="00071059">
      <w:pPr>
        <w:pStyle w:val="a6"/>
        <w:shd w:val="clear" w:color="auto" w:fill="auto"/>
        <w:spacing w:line="250" w:lineRule="exact"/>
        <w:jc w:val="right"/>
        <w:rPr>
          <w:color w:val="000000"/>
        </w:rPr>
      </w:pPr>
    </w:p>
    <w:p w:rsidR="004B4FAE" w:rsidRDefault="004B4FAE" w:rsidP="004B4FAE">
      <w:pPr>
        <w:pStyle w:val="a6"/>
        <w:shd w:val="clear" w:color="auto" w:fill="auto"/>
        <w:spacing w:line="250" w:lineRule="exact"/>
        <w:rPr>
          <w:color w:val="000000"/>
        </w:rPr>
      </w:pPr>
    </w:p>
    <w:p w:rsidR="004B4FAE" w:rsidRDefault="004B4FAE" w:rsidP="00071059">
      <w:pPr>
        <w:pStyle w:val="a6"/>
        <w:shd w:val="clear" w:color="auto" w:fill="auto"/>
        <w:spacing w:line="250" w:lineRule="exact"/>
        <w:jc w:val="right"/>
        <w:rPr>
          <w:color w:val="000000"/>
        </w:rPr>
      </w:pPr>
    </w:p>
    <w:p w:rsidR="004B4FAE" w:rsidRDefault="004B4FAE" w:rsidP="00500888">
      <w:pPr>
        <w:pStyle w:val="a6"/>
        <w:shd w:val="clear" w:color="auto" w:fill="auto"/>
        <w:spacing w:line="250" w:lineRule="exact"/>
        <w:rPr>
          <w:color w:val="000000"/>
        </w:rPr>
      </w:pPr>
    </w:p>
    <w:p w:rsidR="00ED3AA2" w:rsidRPr="007245CB" w:rsidRDefault="00CF383A" w:rsidP="00CF383A">
      <w:pPr>
        <w:pStyle w:val="23"/>
        <w:tabs>
          <w:tab w:val="left" w:pos="5740"/>
          <w:tab w:val="right" w:pos="992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r w:rsidR="00A0738A"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:rsidR="00ED3AA2" w:rsidRDefault="007245CB" w:rsidP="007245CB">
      <w:pPr>
        <w:pStyle w:val="23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3AA2" w:rsidRPr="007245CB">
        <w:rPr>
          <w:rFonts w:ascii="Times New Roman" w:hAnsi="Times New Roman" w:cs="Times New Roman"/>
          <w:b/>
          <w:bCs/>
          <w:sz w:val="28"/>
          <w:szCs w:val="28"/>
        </w:rPr>
        <w:t>розпорядження міського голови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45CB" w:rsidRPr="007245CB" w:rsidRDefault="007245CB" w:rsidP="007245C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734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A71F7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55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9DE">
        <w:rPr>
          <w:rFonts w:ascii="Times New Roman" w:hAnsi="Times New Roman" w:cs="Times New Roman"/>
          <w:b/>
          <w:bCs/>
          <w:sz w:val="28"/>
          <w:szCs w:val="28"/>
        </w:rPr>
        <w:t xml:space="preserve"> 17 грудня 2019 року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45C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349DE">
        <w:rPr>
          <w:rFonts w:ascii="Times New Roman" w:hAnsi="Times New Roman" w:cs="Times New Roman"/>
          <w:b/>
          <w:bCs/>
          <w:sz w:val="28"/>
          <w:szCs w:val="28"/>
        </w:rPr>
        <w:t xml:space="preserve"> 386 р</w:t>
      </w:r>
    </w:p>
    <w:p w:rsidR="007245CB" w:rsidRPr="007245CB" w:rsidRDefault="007245CB" w:rsidP="007245CB">
      <w:pPr>
        <w:pStyle w:val="23"/>
        <w:tabs>
          <w:tab w:val="left" w:pos="54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AA2" w:rsidRDefault="00ED3AA2" w:rsidP="00071059">
      <w:pPr>
        <w:pStyle w:val="21"/>
        <w:shd w:val="clear" w:color="auto" w:fill="auto"/>
        <w:spacing w:line="170" w:lineRule="exact"/>
        <w:jc w:val="right"/>
        <w:rPr>
          <w:rStyle w:val="22"/>
          <w:rFonts w:asciiTheme="minorHAnsi" w:hAnsiTheme="minorHAnsi"/>
          <w:noProof w:val="0"/>
          <w:color w:val="000000"/>
        </w:rPr>
      </w:pPr>
    </w:p>
    <w:p w:rsidR="00462861" w:rsidRDefault="00462861" w:rsidP="00071059">
      <w:pPr>
        <w:pStyle w:val="21"/>
        <w:shd w:val="clear" w:color="auto" w:fill="auto"/>
        <w:spacing w:line="170" w:lineRule="exact"/>
        <w:jc w:val="right"/>
      </w:pPr>
      <w:r>
        <w:rPr>
          <w:rStyle w:val="22"/>
          <w:noProof w:val="0"/>
          <w:color w:val="000000"/>
        </w:rPr>
        <w:t>»</w:t>
      </w:r>
    </w:p>
    <w:p w:rsidR="00462861" w:rsidRPr="00E13E72" w:rsidRDefault="00462861" w:rsidP="00E13E72">
      <w:pPr>
        <w:pStyle w:val="a6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E13E72">
        <w:rPr>
          <w:b/>
          <w:color w:val="000000"/>
          <w:sz w:val="28"/>
          <w:szCs w:val="28"/>
        </w:rPr>
        <w:t>ПОЛОЖЕННЯ</w:t>
      </w:r>
    </w:p>
    <w:p w:rsidR="00E13E72" w:rsidRDefault="00E13E72" w:rsidP="00E13E72">
      <w:pPr>
        <w:pStyle w:val="a6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міську </w:t>
      </w:r>
      <w:r w:rsidR="00462861" w:rsidRPr="00E13E72">
        <w:rPr>
          <w:b/>
          <w:color w:val="000000"/>
          <w:sz w:val="28"/>
          <w:szCs w:val="28"/>
        </w:rPr>
        <w:t>автоматизовану систему централізованого оповіщення</w:t>
      </w:r>
    </w:p>
    <w:p w:rsidR="00462861" w:rsidRDefault="00462861" w:rsidP="00E13E72">
      <w:pPr>
        <w:pStyle w:val="a6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</w:rPr>
      </w:pPr>
      <w:r w:rsidRPr="00E13E72">
        <w:rPr>
          <w:b/>
          <w:color w:val="000000"/>
          <w:sz w:val="28"/>
          <w:szCs w:val="28"/>
        </w:rPr>
        <w:t xml:space="preserve"> </w:t>
      </w:r>
      <w:r w:rsidR="00E13E72">
        <w:rPr>
          <w:b/>
          <w:color w:val="000000"/>
          <w:sz w:val="28"/>
          <w:szCs w:val="28"/>
        </w:rPr>
        <w:t xml:space="preserve">м. Володимира – Волинського </w:t>
      </w:r>
      <w:r w:rsidRPr="00E13E72">
        <w:rPr>
          <w:b/>
          <w:color w:val="000000"/>
          <w:sz w:val="28"/>
          <w:szCs w:val="28"/>
        </w:rPr>
        <w:t>Волинської області</w:t>
      </w:r>
    </w:p>
    <w:p w:rsidR="00E13E72" w:rsidRPr="00E13E72" w:rsidRDefault="00E13E72" w:rsidP="00E13E72">
      <w:pPr>
        <w:pStyle w:val="a6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462861" w:rsidRDefault="00462861" w:rsidP="00E13E72">
      <w:pPr>
        <w:pStyle w:val="a6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</w:rPr>
      </w:pPr>
      <w:r w:rsidRPr="00E13E72">
        <w:rPr>
          <w:b/>
          <w:color w:val="000000"/>
          <w:sz w:val="28"/>
          <w:szCs w:val="28"/>
        </w:rPr>
        <w:t>Загальна частина</w:t>
      </w:r>
      <w:r w:rsidR="00E13E72">
        <w:rPr>
          <w:b/>
          <w:color w:val="000000"/>
          <w:sz w:val="28"/>
          <w:szCs w:val="28"/>
        </w:rPr>
        <w:t>.</w:t>
      </w:r>
    </w:p>
    <w:p w:rsidR="00E13E72" w:rsidRPr="00E13E72" w:rsidRDefault="00E13E72" w:rsidP="00E13E72">
      <w:pPr>
        <w:pStyle w:val="a6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462861" w:rsidRPr="00071059" w:rsidRDefault="00462861" w:rsidP="00071059">
      <w:pPr>
        <w:pStyle w:val="a6"/>
        <w:numPr>
          <w:ilvl w:val="0"/>
          <w:numId w:val="1"/>
        </w:numPr>
        <w:shd w:val="clear" w:color="auto" w:fill="auto"/>
        <w:tabs>
          <w:tab w:val="left" w:pos="960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Це Положення визначає основні завдання, склад, порядок застосування, організацію управління і функціонування, утримання, експлуатаційно-технічне обслуговування, реконструкцію та техн</w:t>
      </w:r>
      <w:r w:rsidR="0079125B">
        <w:rPr>
          <w:color w:val="000000"/>
          <w:sz w:val="28"/>
          <w:szCs w:val="28"/>
        </w:rPr>
        <w:t xml:space="preserve">ічну модернізацію міської </w:t>
      </w:r>
      <w:r w:rsidRPr="00071059">
        <w:rPr>
          <w:color w:val="000000"/>
          <w:sz w:val="28"/>
          <w:szCs w:val="28"/>
        </w:rPr>
        <w:t xml:space="preserve"> автоматизованої системи централізованого оповіщення </w:t>
      </w:r>
      <w:r w:rsidR="0079125B">
        <w:rPr>
          <w:color w:val="000000"/>
          <w:sz w:val="28"/>
          <w:szCs w:val="28"/>
        </w:rPr>
        <w:t>м. Володимира – Волинського Волинської області (далі-М</w:t>
      </w:r>
      <w:r w:rsidRPr="00071059">
        <w:rPr>
          <w:color w:val="000000"/>
          <w:sz w:val="28"/>
          <w:szCs w:val="28"/>
        </w:rPr>
        <w:t>АСЦО).</w:t>
      </w:r>
    </w:p>
    <w:p w:rsidR="00462861" w:rsidRPr="00071059" w:rsidRDefault="0079125B" w:rsidP="00071059">
      <w:pPr>
        <w:pStyle w:val="a6"/>
        <w:numPr>
          <w:ilvl w:val="0"/>
          <w:numId w:val="1"/>
        </w:numPr>
        <w:shd w:val="clear" w:color="auto" w:fill="auto"/>
        <w:tabs>
          <w:tab w:val="left" w:pos="1158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62861" w:rsidRPr="00071059">
        <w:rPr>
          <w:color w:val="000000"/>
          <w:sz w:val="28"/>
          <w:szCs w:val="28"/>
        </w:rPr>
        <w:t>АСЦО - програмно-технічний комплекс, призначений для оповіщення осіб керівного складу</w:t>
      </w:r>
      <w:r w:rsidR="00174A2C">
        <w:rPr>
          <w:color w:val="000000"/>
          <w:sz w:val="28"/>
          <w:szCs w:val="28"/>
        </w:rPr>
        <w:t xml:space="preserve"> та керівників спеціалізованих служб цивільног</w:t>
      </w:r>
      <w:r w:rsidR="00C6465C">
        <w:rPr>
          <w:color w:val="000000"/>
          <w:sz w:val="28"/>
          <w:szCs w:val="28"/>
        </w:rPr>
        <w:t>о захисту міста, чергових служб</w:t>
      </w:r>
      <w:r w:rsidR="00174A2C">
        <w:rPr>
          <w:color w:val="000000"/>
          <w:sz w:val="28"/>
          <w:szCs w:val="28"/>
        </w:rPr>
        <w:t xml:space="preserve"> органів державної влади </w:t>
      </w:r>
      <w:r>
        <w:rPr>
          <w:color w:val="000000"/>
          <w:sz w:val="28"/>
          <w:szCs w:val="28"/>
        </w:rPr>
        <w:t xml:space="preserve"> розміщених на території міста</w:t>
      </w:r>
      <w:r w:rsidR="00462861" w:rsidRPr="000710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також населення через місцеву автоматизовану систему</w:t>
      </w:r>
      <w:r w:rsidR="00462861" w:rsidRPr="00071059">
        <w:rPr>
          <w:color w:val="000000"/>
          <w:sz w:val="28"/>
          <w:szCs w:val="28"/>
        </w:rPr>
        <w:t xml:space="preserve"> централізованого оповіщення та інші </w:t>
      </w:r>
      <w:r w:rsidR="00174A2C">
        <w:rPr>
          <w:color w:val="000000"/>
          <w:sz w:val="28"/>
          <w:szCs w:val="28"/>
        </w:rPr>
        <w:t xml:space="preserve">наявні </w:t>
      </w:r>
      <w:r w:rsidR="00462861" w:rsidRPr="00071059">
        <w:rPr>
          <w:color w:val="000000"/>
          <w:sz w:val="28"/>
          <w:szCs w:val="28"/>
        </w:rPr>
        <w:t>системи оповіщення.</w:t>
      </w:r>
    </w:p>
    <w:p w:rsidR="00462861" w:rsidRPr="0079125B" w:rsidRDefault="00462861" w:rsidP="00071059">
      <w:pPr>
        <w:pStyle w:val="a6"/>
        <w:numPr>
          <w:ilvl w:val="0"/>
          <w:numId w:val="1"/>
        </w:numPr>
        <w:shd w:val="clear" w:color="auto" w:fill="auto"/>
        <w:tabs>
          <w:tab w:val="left" w:pos="960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У цьому Положенні терміни вживаються у значені, наведеному у Кодексі цивільного захисту України, Законі України «Про телекомунікації», Положенні про єдину державну систему цивільного захисту, затвердженому постановою Кабінету Міністрів України від 09 січня 2014 року № 11,</w:t>
      </w:r>
      <w:r w:rsidR="00A57104">
        <w:rPr>
          <w:color w:val="000000"/>
          <w:sz w:val="28"/>
          <w:szCs w:val="28"/>
        </w:rPr>
        <w:t xml:space="preserve"> Положення про ланку територіальної підсистеми єдиної державної системи цивільного захисту міста Володимира – Волинського, затвердженого рішення</w:t>
      </w:r>
      <w:r w:rsidR="00174A2C">
        <w:rPr>
          <w:color w:val="000000"/>
          <w:sz w:val="28"/>
          <w:szCs w:val="28"/>
        </w:rPr>
        <w:t>м</w:t>
      </w:r>
      <w:r w:rsidR="00A57104">
        <w:rPr>
          <w:color w:val="000000"/>
          <w:sz w:val="28"/>
          <w:szCs w:val="28"/>
        </w:rPr>
        <w:t xml:space="preserve"> виконавчого комітету</w:t>
      </w:r>
      <w:r w:rsidR="00C6465C">
        <w:rPr>
          <w:color w:val="000000"/>
          <w:sz w:val="28"/>
          <w:szCs w:val="28"/>
        </w:rPr>
        <w:t xml:space="preserve"> міської ради від 19 грудня 2018</w:t>
      </w:r>
      <w:r w:rsidR="00A57104">
        <w:rPr>
          <w:color w:val="000000"/>
          <w:sz w:val="28"/>
          <w:szCs w:val="28"/>
        </w:rPr>
        <w:t xml:space="preserve"> року № 367,</w:t>
      </w:r>
      <w:r w:rsidRPr="00071059">
        <w:rPr>
          <w:color w:val="000000"/>
          <w:sz w:val="28"/>
          <w:szCs w:val="28"/>
        </w:rPr>
        <w:t xml:space="preserve"> Положенні про організацію оповіщення про загрозу виникнення або виникнення надзвичайних ситуацій та зв’язку у сфері цивільного захисту, затвердженому постановою Кабінету Міністрів України від 27 вересня 2017 року № 733, та інших нормативно-правових актах.</w:t>
      </w:r>
    </w:p>
    <w:p w:rsidR="0079125B" w:rsidRPr="00071059" w:rsidRDefault="0079125B" w:rsidP="00A57104">
      <w:pPr>
        <w:pStyle w:val="a6"/>
        <w:shd w:val="clear" w:color="auto" w:fill="auto"/>
        <w:tabs>
          <w:tab w:val="left" w:pos="960"/>
        </w:tabs>
        <w:spacing w:line="240" w:lineRule="auto"/>
        <w:ind w:left="360"/>
        <w:jc w:val="both"/>
        <w:rPr>
          <w:sz w:val="28"/>
          <w:szCs w:val="28"/>
        </w:rPr>
      </w:pPr>
    </w:p>
    <w:p w:rsidR="00462861" w:rsidRDefault="00462861" w:rsidP="0079125B">
      <w:pPr>
        <w:pStyle w:val="a6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</w:rPr>
      </w:pPr>
      <w:r w:rsidRPr="0079125B">
        <w:rPr>
          <w:b/>
          <w:color w:val="000000"/>
          <w:sz w:val="28"/>
          <w:szCs w:val="28"/>
        </w:rPr>
        <w:t>Організація та забезпечення оповіщення про загрозу виникнення або виникнення надзвичайних ситуацій</w:t>
      </w:r>
      <w:r w:rsidR="0079125B">
        <w:rPr>
          <w:b/>
          <w:color w:val="000000"/>
          <w:sz w:val="28"/>
          <w:szCs w:val="28"/>
        </w:rPr>
        <w:t>.</w:t>
      </w:r>
    </w:p>
    <w:p w:rsidR="0079125B" w:rsidRPr="0079125B" w:rsidRDefault="0079125B" w:rsidP="0079125B">
      <w:pPr>
        <w:pStyle w:val="a6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462861" w:rsidRPr="00071059" w:rsidRDefault="00774AC5" w:rsidP="00071059">
      <w:pPr>
        <w:pStyle w:val="a6"/>
        <w:numPr>
          <w:ilvl w:val="0"/>
          <w:numId w:val="2"/>
        </w:numPr>
        <w:shd w:val="clear" w:color="auto" w:fill="auto"/>
        <w:tabs>
          <w:tab w:val="left" w:pos="960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МАСЦО функціонує у місті</w:t>
      </w:r>
      <w:r w:rsidR="00462861" w:rsidRPr="00071059">
        <w:rPr>
          <w:color w:val="000000"/>
          <w:sz w:val="28"/>
          <w:szCs w:val="28"/>
        </w:rPr>
        <w:t xml:space="preserve"> для забезпечення прийому сигналів та інформації від</w:t>
      </w:r>
      <w:r>
        <w:rPr>
          <w:color w:val="000000"/>
          <w:sz w:val="28"/>
          <w:szCs w:val="28"/>
        </w:rPr>
        <w:t xml:space="preserve"> обласної та</w:t>
      </w:r>
      <w:r w:rsidR="00462861" w:rsidRPr="00071059">
        <w:rPr>
          <w:color w:val="000000"/>
          <w:sz w:val="28"/>
          <w:szCs w:val="28"/>
        </w:rPr>
        <w:t xml:space="preserve"> загальнодержавної автоматизованої системи централізованого оповіщення, оповіщення осіб</w:t>
      </w:r>
      <w:r w:rsidRPr="00774AC5">
        <w:rPr>
          <w:color w:val="000000"/>
          <w:sz w:val="28"/>
          <w:szCs w:val="28"/>
        </w:rPr>
        <w:t xml:space="preserve"> </w:t>
      </w:r>
      <w:r w:rsidRPr="00071059">
        <w:rPr>
          <w:color w:val="000000"/>
          <w:sz w:val="28"/>
          <w:szCs w:val="28"/>
        </w:rPr>
        <w:t>керівного</w:t>
      </w:r>
      <w:r w:rsidR="00174A2C" w:rsidRPr="00174A2C">
        <w:rPr>
          <w:color w:val="000000"/>
          <w:sz w:val="28"/>
          <w:szCs w:val="28"/>
        </w:rPr>
        <w:t xml:space="preserve"> </w:t>
      </w:r>
      <w:r w:rsidR="00174A2C">
        <w:rPr>
          <w:color w:val="000000"/>
          <w:sz w:val="28"/>
          <w:szCs w:val="28"/>
        </w:rPr>
        <w:t>та керівників спеціалізованих служб цивільног</w:t>
      </w:r>
      <w:r w:rsidR="004730BD">
        <w:rPr>
          <w:color w:val="000000"/>
          <w:sz w:val="28"/>
          <w:szCs w:val="28"/>
        </w:rPr>
        <w:t>о захисту міста, чергових служб</w:t>
      </w:r>
      <w:r w:rsidR="00174A2C">
        <w:rPr>
          <w:color w:val="000000"/>
          <w:sz w:val="28"/>
          <w:szCs w:val="28"/>
        </w:rPr>
        <w:t xml:space="preserve"> органів державної влади  розміщених на території міста</w:t>
      </w:r>
      <w:r w:rsidR="00462861" w:rsidRPr="00071059">
        <w:rPr>
          <w:color w:val="000000"/>
          <w:sz w:val="28"/>
          <w:szCs w:val="28"/>
        </w:rPr>
        <w:t xml:space="preserve">, </w:t>
      </w:r>
      <w:r w:rsidR="00174A2C">
        <w:rPr>
          <w:color w:val="000000"/>
          <w:sz w:val="28"/>
          <w:szCs w:val="28"/>
        </w:rPr>
        <w:t xml:space="preserve">керівників </w:t>
      </w:r>
      <w:r w:rsidR="00462861" w:rsidRPr="00071059">
        <w:rPr>
          <w:color w:val="000000"/>
          <w:sz w:val="28"/>
          <w:szCs w:val="28"/>
        </w:rPr>
        <w:t>підприємств, уста</w:t>
      </w:r>
      <w:r>
        <w:rPr>
          <w:color w:val="000000"/>
          <w:sz w:val="28"/>
          <w:szCs w:val="28"/>
        </w:rPr>
        <w:t>нов, організацій, населення через місцеву автоматизовану систему</w:t>
      </w:r>
      <w:r w:rsidR="00462861" w:rsidRPr="00071059">
        <w:rPr>
          <w:color w:val="000000"/>
          <w:sz w:val="28"/>
          <w:szCs w:val="28"/>
        </w:rPr>
        <w:t xml:space="preserve"> централізованого оповіщення та інші системи оповіщення у разі загрози виникнення або виникнення надзвичайних ситуацій.</w:t>
      </w:r>
    </w:p>
    <w:p w:rsidR="00462861" w:rsidRPr="00071059" w:rsidRDefault="00B20D4D" w:rsidP="00071059">
      <w:pPr>
        <w:pStyle w:val="a6"/>
        <w:numPr>
          <w:ilvl w:val="0"/>
          <w:numId w:val="2"/>
        </w:numPr>
        <w:shd w:val="clear" w:color="auto" w:fill="auto"/>
        <w:tabs>
          <w:tab w:val="left" w:pos="960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 М</w:t>
      </w:r>
      <w:r w:rsidR="00462861" w:rsidRPr="00071059">
        <w:rPr>
          <w:color w:val="000000"/>
          <w:sz w:val="28"/>
          <w:szCs w:val="28"/>
        </w:rPr>
        <w:t>АСЦО використовується апаратура і технічні засоб</w:t>
      </w:r>
      <w:r>
        <w:rPr>
          <w:color w:val="000000"/>
          <w:sz w:val="28"/>
          <w:szCs w:val="28"/>
        </w:rPr>
        <w:t>и оповіщення та зв’язку, міські</w:t>
      </w:r>
      <w:r w:rsidR="00462861" w:rsidRPr="00071059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ежі радіомовлення</w:t>
      </w:r>
      <w:r w:rsidR="00462861" w:rsidRPr="00071059">
        <w:rPr>
          <w:color w:val="000000"/>
          <w:sz w:val="28"/>
          <w:szCs w:val="28"/>
        </w:rPr>
        <w:t xml:space="preserve">. Мережі зв’язку, які входять до телекомунікаційної мережі загального користування, до національної </w:t>
      </w:r>
      <w:r w:rsidR="00462861" w:rsidRPr="00071059">
        <w:rPr>
          <w:color w:val="000000"/>
          <w:sz w:val="28"/>
          <w:szCs w:val="28"/>
        </w:rPr>
        <w:lastRenderedPageBreak/>
        <w:t>телеком</w:t>
      </w:r>
      <w:r w:rsidR="00354A29">
        <w:rPr>
          <w:color w:val="000000"/>
          <w:sz w:val="28"/>
          <w:szCs w:val="28"/>
        </w:rPr>
        <w:t>унікаційної мережі</w:t>
      </w:r>
      <w:r w:rsidR="00462861" w:rsidRPr="00071059">
        <w:rPr>
          <w:color w:val="000000"/>
          <w:sz w:val="28"/>
          <w:szCs w:val="28"/>
        </w:rPr>
        <w:t>.</w:t>
      </w:r>
    </w:p>
    <w:p w:rsidR="00462861" w:rsidRPr="00071059" w:rsidRDefault="006E31CF" w:rsidP="00071059">
      <w:pPr>
        <w:pStyle w:val="a6"/>
        <w:numPr>
          <w:ilvl w:val="0"/>
          <w:numId w:val="2"/>
        </w:numPr>
        <w:shd w:val="clear" w:color="auto" w:fill="auto"/>
        <w:tabs>
          <w:tab w:val="left" w:pos="935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62861" w:rsidRPr="00071059">
        <w:rPr>
          <w:color w:val="000000"/>
          <w:sz w:val="28"/>
          <w:szCs w:val="28"/>
        </w:rPr>
        <w:t xml:space="preserve">АСЦО передбачає взаємодію із </w:t>
      </w:r>
      <w:r>
        <w:rPr>
          <w:color w:val="000000"/>
          <w:sz w:val="28"/>
          <w:szCs w:val="28"/>
        </w:rPr>
        <w:t xml:space="preserve">обласною та </w:t>
      </w:r>
      <w:r w:rsidR="00462861" w:rsidRPr="00071059">
        <w:rPr>
          <w:color w:val="000000"/>
          <w:sz w:val="28"/>
          <w:szCs w:val="28"/>
        </w:rPr>
        <w:t>загальнодержавною автоматизованою системою центр</w:t>
      </w:r>
      <w:r>
        <w:rPr>
          <w:color w:val="000000"/>
          <w:sz w:val="28"/>
          <w:szCs w:val="28"/>
        </w:rPr>
        <w:t>алізованого оповіщення</w:t>
      </w:r>
      <w:r w:rsidR="00462861" w:rsidRPr="00071059">
        <w:rPr>
          <w:color w:val="000000"/>
          <w:sz w:val="28"/>
          <w:szCs w:val="28"/>
        </w:rPr>
        <w:t>.</w:t>
      </w:r>
    </w:p>
    <w:p w:rsidR="00462861" w:rsidRPr="00071059" w:rsidRDefault="00462861" w:rsidP="00071059">
      <w:pPr>
        <w:pStyle w:val="a6"/>
        <w:numPr>
          <w:ilvl w:val="0"/>
          <w:numId w:val="2"/>
        </w:numPr>
        <w:shd w:val="clear" w:color="auto" w:fill="auto"/>
        <w:tabs>
          <w:tab w:val="left" w:pos="935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Утримання, забезпечення постійної готовності до дій за призначенням, реко</w:t>
      </w:r>
      <w:r w:rsidR="006E31CF">
        <w:rPr>
          <w:color w:val="000000"/>
          <w:sz w:val="28"/>
          <w:szCs w:val="28"/>
        </w:rPr>
        <w:t>нструкція, технічне переоснащення та технічна модернізація М</w:t>
      </w:r>
      <w:r w:rsidRPr="00071059">
        <w:rPr>
          <w:color w:val="000000"/>
          <w:sz w:val="28"/>
          <w:szCs w:val="28"/>
        </w:rPr>
        <w:t>СЦО здійснюється обласною державною адміністрацією через управління з питань цивільного захисту обласної державної адміністрації (далі - управління).</w:t>
      </w:r>
    </w:p>
    <w:p w:rsidR="00462861" w:rsidRPr="00071059" w:rsidRDefault="00462861" w:rsidP="00071059">
      <w:pPr>
        <w:pStyle w:val="a6"/>
        <w:numPr>
          <w:ilvl w:val="0"/>
          <w:numId w:val="2"/>
        </w:numPr>
        <w:shd w:val="clear" w:color="auto" w:fill="auto"/>
        <w:tabs>
          <w:tab w:val="left" w:pos="935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Доведення сигналів, повідомлень про загрозу виникнення або виникнення надзвичайних ситуацій до населення, а також інформування здійснюється:</w:t>
      </w:r>
    </w:p>
    <w:p w:rsidR="00462861" w:rsidRPr="00071059" w:rsidRDefault="00462861" w:rsidP="00071059">
      <w:pPr>
        <w:pStyle w:val="a6"/>
        <w:numPr>
          <w:ilvl w:val="0"/>
          <w:numId w:val="3"/>
        </w:numPr>
        <w:shd w:val="clear" w:color="auto" w:fill="auto"/>
        <w:tabs>
          <w:tab w:val="left" w:pos="935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через ПАТ «Національна суспільна телерадіокомпанія України», державні і публічні телерадіокомпанії, комунальні, громадські та інші телерадіоорганізації незалежно від форми власності з використанням їх телемереж та мереж ефірного радіомовлення (із супроводженням інформації жестовою мовою та/або субтитруванням, якщо вона є голосовою, і аудіокоментуванням, якщо вона є візуальною);</w:t>
      </w:r>
    </w:p>
    <w:p w:rsidR="00462861" w:rsidRPr="00071059" w:rsidRDefault="00462861" w:rsidP="00071059">
      <w:pPr>
        <w:pStyle w:val="a6"/>
        <w:numPr>
          <w:ilvl w:val="0"/>
          <w:numId w:val="3"/>
        </w:numPr>
        <w:shd w:val="clear" w:color="auto" w:fill="auto"/>
        <w:tabs>
          <w:tab w:val="left" w:pos="935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через операторів телекомунікацій із залученням телекомунікаційних мереж загального користування (телефонний зв’язок, текстові повідомлення);</w:t>
      </w:r>
    </w:p>
    <w:p w:rsidR="00462861" w:rsidRPr="00071059" w:rsidRDefault="00462861" w:rsidP="00071059">
      <w:pPr>
        <w:pStyle w:val="a6"/>
        <w:numPr>
          <w:ilvl w:val="0"/>
          <w:numId w:val="3"/>
        </w:numPr>
        <w:shd w:val="clear" w:color="auto" w:fill="auto"/>
        <w:tabs>
          <w:tab w:val="left" w:pos="935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через Інтернет-ресурси (сайти, соціальні мережі).</w:t>
      </w:r>
    </w:p>
    <w:p w:rsidR="00462861" w:rsidRPr="00071059" w:rsidRDefault="00462861" w:rsidP="00071059">
      <w:pPr>
        <w:pStyle w:val="a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Для передачі сигналів та повідомлень оповіщення використовуються сигнально-гучномовні пристрої, у тому числі встановлені на транспортних засобах, що залучаються для оповіщення, електронні інформаційні табло, електросирени та інші технічні засоби.</w:t>
      </w:r>
    </w:p>
    <w:p w:rsidR="00462861" w:rsidRPr="00071059" w:rsidRDefault="00462861" w:rsidP="00071059">
      <w:pPr>
        <w:pStyle w:val="a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Під час</w:t>
      </w:r>
      <w:r w:rsidR="006E31CF">
        <w:rPr>
          <w:color w:val="000000"/>
          <w:sz w:val="28"/>
          <w:szCs w:val="28"/>
        </w:rPr>
        <w:t xml:space="preserve"> оповіщення населення передбачено</w:t>
      </w:r>
      <w:r w:rsidRPr="00071059">
        <w:rPr>
          <w:color w:val="000000"/>
          <w:sz w:val="28"/>
          <w:szCs w:val="28"/>
        </w:rPr>
        <w:t xml:space="preserve"> обов’язкове доведення сигналів і повідомлень до осіб з фізичними, психічними, інтелектуальними та сенсорними порушеннями, керівників підприємств, установ і організацій УТОСу та УТОГу, інших підприємств, установ і організацій, що надають послуги особам з інвалідністю та маломобільним групам населення, визначених місцевим</w:t>
      </w:r>
      <w:r w:rsidR="004730BD">
        <w:rPr>
          <w:color w:val="000000"/>
          <w:sz w:val="28"/>
          <w:szCs w:val="28"/>
        </w:rPr>
        <w:t>и органами виконавчої влади</w:t>
      </w:r>
      <w:r w:rsidRPr="00071059">
        <w:rPr>
          <w:color w:val="000000"/>
          <w:sz w:val="28"/>
          <w:szCs w:val="28"/>
        </w:rPr>
        <w:t>, або за місцем роботи зазначених осіб (у доступній для ни</w:t>
      </w:r>
      <w:r w:rsidR="00174A2C">
        <w:rPr>
          <w:color w:val="000000"/>
          <w:sz w:val="28"/>
          <w:szCs w:val="28"/>
        </w:rPr>
        <w:t xml:space="preserve">х формі), керівників </w:t>
      </w:r>
      <w:r w:rsidRPr="00071059">
        <w:rPr>
          <w:color w:val="000000"/>
          <w:sz w:val="28"/>
          <w:szCs w:val="28"/>
        </w:rPr>
        <w:t xml:space="preserve"> закладів</w:t>
      </w:r>
      <w:r w:rsidR="00174A2C">
        <w:rPr>
          <w:color w:val="000000"/>
          <w:sz w:val="28"/>
          <w:szCs w:val="28"/>
        </w:rPr>
        <w:t xml:space="preserve"> з постійним проживанням</w:t>
      </w:r>
      <w:r w:rsidR="00FF633F">
        <w:rPr>
          <w:color w:val="000000"/>
          <w:sz w:val="28"/>
          <w:szCs w:val="28"/>
        </w:rPr>
        <w:t xml:space="preserve"> людей</w:t>
      </w:r>
      <w:r w:rsidRPr="00071059">
        <w:rPr>
          <w:color w:val="000000"/>
          <w:sz w:val="28"/>
          <w:szCs w:val="28"/>
        </w:rPr>
        <w:t>, закладів охорони здоров’я, які мають ліжко</w:t>
      </w:r>
      <w:r w:rsidR="006E31CF">
        <w:rPr>
          <w:color w:val="000000"/>
          <w:sz w:val="28"/>
          <w:szCs w:val="28"/>
        </w:rPr>
        <w:t>вий фонд</w:t>
      </w:r>
      <w:r w:rsidRPr="00071059">
        <w:rPr>
          <w:color w:val="000000"/>
          <w:sz w:val="28"/>
          <w:szCs w:val="28"/>
        </w:rPr>
        <w:t>.</w:t>
      </w:r>
    </w:p>
    <w:p w:rsidR="00BC1561" w:rsidRDefault="00462861" w:rsidP="00BC1561">
      <w:pPr>
        <w:pStyle w:val="a6"/>
        <w:numPr>
          <w:ilvl w:val="0"/>
          <w:numId w:val="2"/>
        </w:numPr>
        <w:shd w:val="clear" w:color="auto" w:fill="auto"/>
        <w:tabs>
          <w:tab w:val="left" w:pos="935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Для привернення уваги перед доведенням інформації до населення про</w:t>
      </w:r>
      <w:r w:rsidR="006E31CF">
        <w:rPr>
          <w:sz w:val="28"/>
          <w:szCs w:val="28"/>
        </w:rPr>
        <w:t xml:space="preserve"> </w:t>
      </w:r>
      <w:r w:rsidRPr="006E31CF">
        <w:rPr>
          <w:color w:val="000000"/>
          <w:sz w:val="28"/>
          <w:szCs w:val="28"/>
        </w:rPr>
        <w:t>загрозу виникнення або виникнення надзвичайної ситуації передається попереджувальний сигнал “Увага всім”, а саме:</w:t>
      </w:r>
      <w:r w:rsidR="00BC1561">
        <w:rPr>
          <w:color w:val="000000"/>
          <w:sz w:val="28"/>
          <w:szCs w:val="28"/>
        </w:rPr>
        <w:t xml:space="preserve"> </w:t>
      </w:r>
      <w:r w:rsidRPr="006E31CF">
        <w:rPr>
          <w:color w:val="000000"/>
          <w:sz w:val="28"/>
          <w:szCs w:val="28"/>
        </w:rPr>
        <w:t>уривчасте</w:t>
      </w:r>
      <w:r w:rsidR="00BC1561">
        <w:rPr>
          <w:color w:val="000000"/>
          <w:sz w:val="28"/>
          <w:szCs w:val="28"/>
        </w:rPr>
        <w:t xml:space="preserve"> </w:t>
      </w:r>
      <w:r w:rsidRPr="006E31CF">
        <w:rPr>
          <w:color w:val="000000"/>
          <w:sz w:val="28"/>
          <w:szCs w:val="28"/>
        </w:rPr>
        <w:t>звучання електросирен, часті гудки транспорту, зокрема у запису мережами радіомовлення та через ву</w:t>
      </w:r>
      <w:r w:rsidR="00BC1561">
        <w:rPr>
          <w:color w:val="000000"/>
          <w:sz w:val="28"/>
          <w:szCs w:val="28"/>
        </w:rPr>
        <w:t>личні г</w:t>
      </w:r>
      <w:r w:rsidRPr="006E31CF">
        <w:rPr>
          <w:color w:val="000000"/>
          <w:sz w:val="28"/>
          <w:szCs w:val="28"/>
        </w:rPr>
        <w:t>учномовні пристрої.</w:t>
      </w:r>
    </w:p>
    <w:p w:rsidR="00BC1561" w:rsidRPr="00071059" w:rsidRDefault="00BC1561" w:rsidP="00BC1561">
      <w:pPr>
        <w:pStyle w:val="a6"/>
        <w:shd w:val="clear" w:color="auto" w:fill="auto"/>
        <w:spacing w:line="240" w:lineRule="auto"/>
        <w:jc w:val="both"/>
        <w:rPr>
          <w:sz w:val="28"/>
          <w:szCs w:val="28"/>
        </w:rPr>
      </w:pPr>
      <w:r>
        <w:tab/>
      </w:r>
      <w:r w:rsidRPr="00071059">
        <w:rPr>
          <w:color w:val="000000"/>
          <w:sz w:val="28"/>
          <w:szCs w:val="28"/>
        </w:rPr>
        <w:t>Тривалість звучання попереджувального сигналу становить три - п’ять хвилин. Після попереджувального сигналу здійснюється трансляція телерадіомережами відповідних повідомлень про загрозу виникнення або виникнення надзвичайної ситуації із супроводженням інформації жестовою мовою та/або субтитруванням, якщо вона є голосовою, і аудіокоментуванням, якщо вона є візуальною.</w:t>
      </w:r>
    </w:p>
    <w:p w:rsidR="00BC1561" w:rsidRPr="00071059" w:rsidRDefault="00AC4426" w:rsidP="00AC4426">
      <w:pPr>
        <w:pStyle w:val="a6"/>
        <w:shd w:val="clear" w:color="auto" w:fill="auto"/>
        <w:tabs>
          <w:tab w:val="left" w:pos="963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C1561">
        <w:rPr>
          <w:color w:val="000000"/>
          <w:sz w:val="28"/>
          <w:szCs w:val="28"/>
        </w:rPr>
        <w:t xml:space="preserve">7. </w:t>
      </w:r>
      <w:r w:rsidR="00BC1561" w:rsidRPr="00071059">
        <w:rPr>
          <w:color w:val="000000"/>
          <w:sz w:val="28"/>
          <w:szCs w:val="28"/>
        </w:rPr>
        <w:t>Повідомлення про загрозу виникнення або виникнення надзвичайних ситуацій готуют</w:t>
      </w:r>
      <w:r w:rsidR="00BC1561">
        <w:rPr>
          <w:color w:val="000000"/>
          <w:sz w:val="28"/>
          <w:szCs w:val="28"/>
        </w:rPr>
        <w:t>ься відділом з питань цивільного захисту та кадрової роботи виконавчого комітету міської ради</w:t>
      </w:r>
      <w:r w:rsidR="00BC1561" w:rsidRPr="00071059">
        <w:rPr>
          <w:color w:val="000000"/>
          <w:sz w:val="28"/>
          <w:szCs w:val="28"/>
        </w:rPr>
        <w:t xml:space="preserve"> державною мовою.</w:t>
      </w:r>
    </w:p>
    <w:p w:rsidR="00BC1561" w:rsidRPr="00071059" w:rsidRDefault="00BC1561" w:rsidP="00BC1561">
      <w:pPr>
        <w:pStyle w:val="a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71059">
        <w:rPr>
          <w:color w:val="000000"/>
          <w:sz w:val="28"/>
          <w:szCs w:val="28"/>
        </w:rPr>
        <w:t>Зазначені повідомлення повинні містити інформацію про характер та місце загрози виникнення або виникнення надзвичайної ситуації, можливу зону надзвичайної ситуації, заходи безпеки.</w:t>
      </w:r>
    </w:p>
    <w:p w:rsidR="00BC1561" w:rsidRPr="00071059" w:rsidRDefault="00BC1561" w:rsidP="00BC1561">
      <w:pPr>
        <w:pStyle w:val="a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71059">
        <w:rPr>
          <w:color w:val="000000"/>
          <w:sz w:val="28"/>
          <w:szCs w:val="28"/>
        </w:rPr>
        <w:t xml:space="preserve">Тексти повідомлень записуються на окремих електронних або оптичних </w:t>
      </w:r>
      <w:r w:rsidRPr="00071059">
        <w:rPr>
          <w:color w:val="000000"/>
          <w:sz w:val="28"/>
          <w:szCs w:val="28"/>
        </w:rPr>
        <w:lastRenderedPageBreak/>
        <w:t>носіях інформації та дублюються в паперовому вигляді.</w:t>
      </w:r>
    </w:p>
    <w:p w:rsidR="00BC1561" w:rsidRPr="00071059" w:rsidRDefault="00BC1561" w:rsidP="00BC1561">
      <w:pPr>
        <w:pStyle w:val="a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71059">
        <w:rPr>
          <w:color w:val="000000"/>
          <w:sz w:val="28"/>
          <w:szCs w:val="28"/>
        </w:rPr>
        <w:t>Тривалість звучання повідомлень, що передаються технічними засобами мовлення, повинна становити не менше п’яти хвилин, у разі потреби в</w:t>
      </w:r>
      <w:r>
        <w:rPr>
          <w:color w:val="000000"/>
          <w:sz w:val="28"/>
          <w:szCs w:val="28"/>
        </w:rPr>
        <w:t>они повторюються через кожні 10 -</w:t>
      </w:r>
      <w:r w:rsidRPr="00071059">
        <w:rPr>
          <w:color w:val="000000"/>
          <w:sz w:val="28"/>
          <w:szCs w:val="28"/>
        </w:rPr>
        <w:t>15 хвилин.</w:t>
      </w:r>
    </w:p>
    <w:p w:rsidR="00BC1561" w:rsidRPr="00071059" w:rsidRDefault="00BC1561" w:rsidP="00BC1561">
      <w:pPr>
        <w:pStyle w:val="a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71059">
        <w:rPr>
          <w:color w:val="000000"/>
          <w:sz w:val="28"/>
          <w:szCs w:val="28"/>
        </w:rPr>
        <w:t>Телерадіоорганізації незалежно від форми власності та радіотрансляційні вузли операторів телекомунікацій оприлюднюють повідомлення про загрозу виникнення або виникнення надзвичайних ситуацій, а також іншу інформацію з питань цивільного захисту (відомості про надзвичайні ситуації, що прогнозуються або виникли, межі їх поширення і наслідки, а також способи та методи захисту від них) на безоплатній основі.</w:t>
      </w:r>
    </w:p>
    <w:p w:rsidR="00BC1561" w:rsidRPr="00907C96" w:rsidRDefault="00907C96" w:rsidP="00907C96">
      <w:pPr>
        <w:pStyle w:val="a6"/>
        <w:shd w:val="clear" w:color="auto" w:fill="auto"/>
        <w:tabs>
          <w:tab w:val="left" w:pos="963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8. </w:t>
      </w:r>
      <w:r w:rsidR="00BC1561" w:rsidRPr="00071059">
        <w:rPr>
          <w:color w:val="000000"/>
          <w:sz w:val="28"/>
          <w:szCs w:val="28"/>
        </w:rPr>
        <w:t>Переривання трансляції програм мовлення для оповіщення населення здійснюється в автоматичному режимі за допомогою спеціальних технічних засобів, установлених в апаратних телерадіоорганізацій та на пункті управління облдержадміністрації.</w:t>
      </w:r>
    </w:p>
    <w:p w:rsidR="00907C96" w:rsidRPr="00071059" w:rsidRDefault="00907C96" w:rsidP="00907C96">
      <w:pPr>
        <w:pStyle w:val="a6"/>
        <w:shd w:val="clear" w:color="auto" w:fill="auto"/>
        <w:tabs>
          <w:tab w:val="right" w:pos="9015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71059">
        <w:rPr>
          <w:color w:val="000000"/>
          <w:sz w:val="28"/>
          <w:szCs w:val="28"/>
        </w:rPr>
        <w:t>У разі неможливості переривання транс</w:t>
      </w:r>
      <w:r>
        <w:rPr>
          <w:color w:val="000000"/>
          <w:sz w:val="28"/>
          <w:szCs w:val="28"/>
        </w:rPr>
        <w:t xml:space="preserve">ляції програм мовлення з пункту </w:t>
      </w:r>
      <w:r w:rsidRPr="00071059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  </w:t>
      </w:r>
      <w:r w:rsidRPr="00071059">
        <w:rPr>
          <w:color w:val="000000"/>
          <w:sz w:val="28"/>
          <w:szCs w:val="28"/>
        </w:rPr>
        <w:t xml:space="preserve"> облдержадміністрації </w:t>
      </w:r>
      <w:r>
        <w:rPr>
          <w:color w:val="000000"/>
          <w:sz w:val="28"/>
          <w:szCs w:val="28"/>
        </w:rPr>
        <w:t xml:space="preserve">  </w:t>
      </w:r>
      <w:r w:rsidRPr="00071059">
        <w:rPr>
          <w:color w:val="000000"/>
          <w:sz w:val="28"/>
          <w:szCs w:val="28"/>
        </w:rPr>
        <w:t>оп</w:t>
      </w:r>
      <w:r>
        <w:rPr>
          <w:color w:val="000000"/>
          <w:sz w:val="28"/>
          <w:szCs w:val="28"/>
        </w:rPr>
        <w:t xml:space="preserve">овіщення      населення             здійснюється </w:t>
      </w:r>
      <w:r w:rsidRPr="00071059">
        <w:rPr>
          <w:color w:val="000000"/>
          <w:sz w:val="28"/>
          <w:szCs w:val="28"/>
        </w:rPr>
        <w:t>безпосередньо з радіотрансляційних вузлів, апаратних телерадіоорганізацій відповідно до спільних інструкцій, які роз</w:t>
      </w:r>
      <w:r>
        <w:rPr>
          <w:color w:val="000000"/>
          <w:sz w:val="28"/>
          <w:szCs w:val="28"/>
        </w:rPr>
        <w:t>робляються виконавчим комітетом міської ради</w:t>
      </w:r>
      <w:r w:rsidRPr="00071059">
        <w:rPr>
          <w:color w:val="000000"/>
          <w:sz w:val="28"/>
          <w:szCs w:val="28"/>
        </w:rPr>
        <w:t xml:space="preserve"> за участю телерадіоорганізацій.</w:t>
      </w:r>
    </w:p>
    <w:p w:rsidR="00907C96" w:rsidRPr="00071059" w:rsidRDefault="00907C96" w:rsidP="00907C96">
      <w:pPr>
        <w:pStyle w:val="a6"/>
        <w:numPr>
          <w:ilvl w:val="0"/>
          <w:numId w:val="13"/>
        </w:numPr>
        <w:shd w:val="clear" w:color="auto" w:fill="auto"/>
        <w:tabs>
          <w:tab w:val="left" w:pos="963"/>
        </w:tabs>
        <w:spacing w:line="240" w:lineRule="auto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Готовність систем оповіщення до використання за призначенням забезпечується шляхом:</w:t>
      </w:r>
    </w:p>
    <w:p w:rsidR="00907C96" w:rsidRPr="00071059" w:rsidRDefault="00907C96" w:rsidP="00907C96">
      <w:pPr>
        <w:pStyle w:val="a6"/>
        <w:numPr>
          <w:ilvl w:val="0"/>
          <w:numId w:val="4"/>
        </w:numPr>
        <w:shd w:val="clear" w:color="auto" w:fill="auto"/>
        <w:tabs>
          <w:tab w:val="left" w:pos="963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організації цілодобового чергування на пункті</w:t>
      </w:r>
      <w:r w:rsidR="00DD0EF2">
        <w:rPr>
          <w:color w:val="000000"/>
          <w:sz w:val="28"/>
          <w:szCs w:val="28"/>
        </w:rPr>
        <w:t xml:space="preserve"> управління</w:t>
      </w:r>
      <w:r w:rsidRPr="00071059">
        <w:rPr>
          <w:color w:val="000000"/>
          <w:sz w:val="28"/>
          <w:szCs w:val="28"/>
        </w:rPr>
        <w:t>;</w:t>
      </w:r>
    </w:p>
    <w:p w:rsidR="00907C96" w:rsidRPr="00071059" w:rsidRDefault="00907C96" w:rsidP="00907C96">
      <w:pPr>
        <w:pStyle w:val="a6"/>
        <w:numPr>
          <w:ilvl w:val="0"/>
          <w:numId w:val="4"/>
        </w:numPr>
        <w:shd w:val="clear" w:color="auto" w:fill="auto"/>
        <w:tabs>
          <w:tab w:val="left" w:pos="963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організації та забезпечення підготовки персоналу оперативно-чергової служби до дій у разі загрози виникнення або виникнення надзвичайної ситуації;</w:t>
      </w:r>
    </w:p>
    <w:p w:rsidR="00907C96" w:rsidRPr="00907C96" w:rsidRDefault="00907C96" w:rsidP="00907C96">
      <w:pPr>
        <w:pStyle w:val="a6"/>
        <w:numPr>
          <w:ilvl w:val="0"/>
          <w:numId w:val="4"/>
        </w:numPr>
        <w:shd w:val="clear" w:color="auto" w:fill="auto"/>
        <w:tabs>
          <w:tab w:val="left" w:pos="963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організаційно-технічної взаємодії систем оповіщення незалежно від</w:t>
      </w:r>
      <w:r>
        <w:rPr>
          <w:sz w:val="28"/>
          <w:szCs w:val="28"/>
        </w:rPr>
        <w:t xml:space="preserve"> </w:t>
      </w:r>
      <w:r w:rsidRPr="00907C96">
        <w:rPr>
          <w:color w:val="000000"/>
          <w:sz w:val="28"/>
          <w:szCs w:val="28"/>
        </w:rPr>
        <w:t>рівня;</w:t>
      </w:r>
    </w:p>
    <w:p w:rsidR="00907C96" w:rsidRPr="00071059" w:rsidRDefault="00907C96" w:rsidP="00907C96">
      <w:pPr>
        <w:pStyle w:val="a6"/>
        <w:numPr>
          <w:ilvl w:val="0"/>
          <w:numId w:val="4"/>
        </w:numPr>
        <w:shd w:val="clear" w:color="auto" w:fill="auto"/>
        <w:tabs>
          <w:tab w:val="left" w:pos="963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планування і проведення разом з операторами телекомунікацій та телерадіокомпаніями, які залучаються до оповіщення, перевірок автоматизованих систем централізованого оповіщення, тренувань з передачею сигналів та інформації з питань цивільного захисту;</w:t>
      </w:r>
    </w:p>
    <w:p w:rsidR="00907C96" w:rsidRPr="00071059" w:rsidRDefault="00907C96" w:rsidP="00907C96">
      <w:pPr>
        <w:pStyle w:val="a6"/>
        <w:numPr>
          <w:ilvl w:val="0"/>
          <w:numId w:val="4"/>
        </w:numPr>
        <w:shd w:val="clear" w:color="auto" w:fill="auto"/>
        <w:tabs>
          <w:tab w:val="left" w:pos="963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проведення експлуатаційно-технічного обслуговування апаратури і технічних засобів оповіщення та технічних засобів телекомунікацій, а також технічних перевірок їх працездатності;</w:t>
      </w:r>
    </w:p>
    <w:p w:rsidR="00907C96" w:rsidRPr="00071059" w:rsidRDefault="00907C96" w:rsidP="00907C96">
      <w:pPr>
        <w:pStyle w:val="a6"/>
        <w:numPr>
          <w:ilvl w:val="0"/>
          <w:numId w:val="4"/>
        </w:numPr>
        <w:shd w:val="clear" w:color="auto" w:fill="auto"/>
        <w:tabs>
          <w:tab w:val="left" w:pos="963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проведення заходів із забезпечення резервного електроживлення апаратури і технічних засобів оповіщення та технічних засобів телекомунікацій, дистанційного діагностування їх стану</w:t>
      </w:r>
      <w:r w:rsidR="004B1BD0">
        <w:rPr>
          <w:color w:val="000000"/>
          <w:sz w:val="28"/>
          <w:szCs w:val="28"/>
        </w:rPr>
        <w:t>.</w:t>
      </w:r>
    </w:p>
    <w:p w:rsidR="00907C96" w:rsidRPr="00071059" w:rsidRDefault="004B1BD0" w:rsidP="004B1BD0">
      <w:pPr>
        <w:pStyle w:val="a6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10. </w:t>
      </w:r>
      <w:r w:rsidR="00907C96" w:rsidRPr="00071059">
        <w:rPr>
          <w:color w:val="000000"/>
          <w:sz w:val="28"/>
          <w:szCs w:val="28"/>
        </w:rPr>
        <w:t>Телекомунікаційні пос</w:t>
      </w:r>
      <w:r w:rsidR="00907C96">
        <w:rPr>
          <w:color w:val="000000"/>
          <w:sz w:val="28"/>
          <w:szCs w:val="28"/>
        </w:rPr>
        <w:t>луги для потреб М</w:t>
      </w:r>
      <w:r w:rsidR="00907C96" w:rsidRPr="00071059">
        <w:rPr>
          <w:color w:val="000000"/>
          <w:sz w:val="28"/>
          <w:szCs w:val="28"/>
        </w:rPr>
        <w:t>АСЦО надаються операторами телекомунікацій на договірних засадах.</w:t>
      </w:r>
    </w:p>
    <w:p w:rsidR="00907C96" w:rsidRPr="00071059" w:rsidRDefault="00907C96" w:rsidP="00907C96">
      <w:pPr>
        <w:pStyle w:val="a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Прое</w:t>
      </w:r>
      <w:r w:rsidRPr="00071059">
        <w:rPr>
          <w:color w:val="000000"/>
          <w:sz w:val="28"/>
          <w:szCs w:val="28"/>
        </w:rPr>
        <w:t>ктам</w:t>
      </w:r>
      <w:r>
        <w:rPr>
          <w:color w:val="000000"/>
          <w:sz w:val="28"/>
          <w:szCs w:val="28"/>
        </w:rPr>
        <w:t>и будівництва та реконструкції М</w:t>
      </w:r>
      <w:r w:rsidRPr="00071059">
        <w:rPr>
          <w:color w:val="000000"/>
          <w:sz w:val="28"/>
          <w:szCs w:val="28"/>
        </w:rPr>
        <w:t>АСЦО повинні передбачатися заходи щодо резервування каналів та ліній зв’язку (у тому числі безпроводового) для здійснення управління технічними засобами оповіщення.</w:t>
      </w:r>
    </w:p>
    <w:p w:rsidR="00907C96" w:rsidRPr="00071059" w:rsidRDefault="00FF633F" w:rsidP="00FF633F">
      <w:pPr>
        <w:pStyle w:val="a6"/>
        <w:shd w:val="clear" w:color="auto" w:fill="auto"/>
        <w:tabs>
          <w:tab w:val="left" w:pos="1158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11.</w:t>
      </w:r>
      <w:r w:rsidR="00907C96">
        <w:rPr>
          <w:color w:val="000000"/>
          <w:sz w:val="28"/>
          <w:szCs w:val="28"/>
        </w:rPr>
        <w:t xml:space="preserve"> </w:t>
      </w:r>
      <w:r w:rsidR="00907C96" w:rsidRPr="00071059">
        <w:rPr>
          <w:color w:val="000000"/>
          <w:sz w:val="28"/>
          <w:szCs w:val="28"/>
        </w:rPr>
        <w:t>Посадов</w:t>
      </w:r>
      <w:r w:rsidR="002803E3">
        <w:rPr>
          <w:color w:val="000000"/>
          <w:sz w:val="28"/>
          <w:szCs w:val="28"/>
        </w:rPr>
        <w:t>і особи виконавчого комітету міської ради</w:t>
      </w:r>
      <w:r w:rsidR="00907C96" w:rsidRPr="00071059">
        <w:rPr>
          <w:color w:val="000000"/>
          <w:sz w:val="28"/>
          <w:szCs w:val="28"/>
        </w:rPr>
        <w:t>, підприємств, установ, організацій, до компетенції яких належать питання організації оповіщення і зв’язку під час загрози виникнення або виникнення надзвичайної ситуації, забезпечують:</w:t>
      </w:r>
    </w:p>
    <w:p w:rsidR="00907C96" w:rsidRPr="00071059" w:rsidRDefault="00907C96" w:rsidP="00907C96">
      <w:pPr>
        <w:pStyle w:val="a6"/>
        <w:numPr>
          <w:ilvl w:val="0"/>
          <w:numId w:val="5"/>
        </w:numPr>
        <w:shd w:val="clear" w:color="auto" w:fill="auto"/>
        <w:tabs>
          <w:tab w:val="left" w:pos="963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готовність систем оповіщення до дій за призначенням;</w:t>
      </w:r>
    </w:p>
    <w:p w:rsidR="00907C96" w:rsidRPr="00071059" w:rsidRDefault="00907C96" w:rsidP="00907C96">
      <w:pPr>
        <w:pStyle w:val="a6"/>
        <w:numPr>
          <w:ilvl w:val="0"/>
          <w:numId w:val="5"/>
        </w:numPr>
        <w:shd w:val="clear" w:color="auto" w:fill="auto"/>
        <w:tabs>
          <w:tab w:val="left" w:pos="963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створення необхідного резерву апаратури і технічних засобів, запасних частин;</w:t>
      </w:r>
    </w:p>
    <w:p w:rsidR="00907C96" w:rsidRPr="00071059" w:rsidRDefault="00907C96" w:rsidP="00907C96">
      <w:pPr>
        <w:pStyle w:val="a6"/>
        <w:numPr>
          <w:ilvl w:val="0"/>
          <w:numId w:val="5"/>
        </w:numPr>
        <w:shd w:val="clear" w:color="auto" w:fill="auto"/>
        <w:tabs>
          <w:tab w:val="left" w:pos="963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 xml:space="preserve">опечатування блоків, лічильників, панелей та органів управління </w:t>
      </w:r>
      <w:r w:rsidRPr="00071059">
        <w:rPr>
          <w:color w:val="000000"/>
          <w:sz w:val="28"/>
          <w:szCs w:val="28"/>
        </w:rPr>
        <w:lastRenderedPageBreak/>
        <w:t>апаратури і технічних засобів для запобігання доступу до них з метою несанкціонованого запуску або відключення систем оповіщення;</w:t>
      </w:r>
    </w:p>
    <w:p w:rsidR="00907C96" w:rsidRPr="00A53C1C" w:rsidRDefault="00907C96" w:rsidP="00907C96">
      <w:pPr>
        <w:pStyle w:val="a6"/>
        <w:numPr>
          <w:ilvl w:val="0"/>
          <w:numId w:val="5"/>
        </w:numPr>
        <w:shd w:val="clear" w:color="auto" w:fill="auto"/>
        <w:tabs>
          <w:tab w:val="left" w:pos="963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закладення (вилучення) пакетів з паролями і відгуками для запуску електросирен, апаратури автоматизованого виклику та доведення повідомлень про загрозу виникнення або виникнення надзвичайних ситуацій до населення через радіотрансляційні вузли та апаратні телерадіокомпанії, а також пакетів з текстами зазначених повідомлень (на електронних, оптичних носіях інформації або в паперовому вигляді).</w:t>
      </w:r>
    </w:p>
    <w:p w:rsidR="00A53C1C" w:rsidRPr="00071059" w:rsidRDefault="00A53C1C" w:rsidP="000459E5">
      <w:pPr>
        <w:pStyle w:val="a6"/>
        <w:shd w:val="clear" w:color="auto" w:fill="auto"/>
        <w:tabs>
          <w:tab w:val="left" w:pos="963"/>
        </w:tabs>
        <w:spacing w:line="240" w:lineRule="auto"/>
        <w:ind w:left="360"/>
        <w:jc w:val="both"/>
        <w:rPr>
          <w:sz w:val="28"/>
          <w:szCs w:val="28"/>
        </w:rPr>
      </w:pPr>
    </w:p>
    <w:p w:rsidR="00907C96" w:rsidRDefault="00907C96" w:rsidP="00A53C1C">
      <w:pPr>
        <w:pStyle w:val="a6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</w:rPr>
      </w:pPr>
      <w:r w:rsidRPr="00A53C1C">
        <w:rPr>
          <w:b/>
          <w:color w:val="000000"/>
          <w:sz w:val="28"/>
          <w:szCs w:val="28"/>
        </w:rPr>
        <w:t>Порядок оповіщення у разі загрози виникнення або виникнення надзвичайної ситуації</w:t>
      </w:r>
      <w:r w:rsidR="00A53C1C">
        <w:rPr>
          <w:b/>
          <w:color w:val="000000"/>
          <w:sz w:val="28"/>
          <w:szCs w:val="28"/>
        </w:rPr>
        <w:t>.</w:t>
      </w:r>
    </w:p>
    <w:p w:rsidR="00DB1465" w:rsidRPr="00A53C1C" w:rsidRDefault="00DB1465" w:rsidP="00A53C1C">
      <w:pPr>
        <w:pStyle w:val="a6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DB1465" w:rsidRPr="00071059" w:rsidRDefault="00DB5745" w:rsidP="00DB1465">
      <w:pPr>
        <w:pStyle w:val="a6"/>
        <w:numPr>
          <w:ilvl w:val="0"/>
          <w:numId w:val="6"/>
        </w:numPr>
        <w:shd w:val="clear" w:color="auto" w:fill="auto"/>
        <w:tabs>
          <w:tab w:val="left" w:pos="957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Ріш</w:t>
      </w:r>
      <w:r w:rsidR="00DB1465" w:rsidRPr="00071059">
        <w:rPr>
          <w:color w:val="000000"/>
          <w:sz w:val="28"/>
          <w:szCs w:val="28"/>
        </w:rPr>
        <w:t>ення про оповіщення у разі загрози виникнення або виникнення надзвичайної ситуації приймає на територіальному рівні голова облдержадміністрації</w:t>
      </w:r>
      <w:r w:rsidR="00FF633F">
        <w:rPr>
          <w:color w:val="000000"/>
          <w:sz w:val="28"/>
          <w:szCs w:val="28"/>
        </w:rPr>
        <w:t xml:space="preserve"> або місцевому рівні – міський голова.</w:t>
      </w:r>
    </w:p>
    <w:p w:rsidR="00DB1465" w:rsidRPr="00071059" w:rsidRDefault="00DB1465" w:rsidP="00DB1465">
      <w:pPr>
        <w:pStyle w:val="a6"/>
        <w:numPr>
          <w:ilvl w:val="0"/>
          <w:numId w:val="6"/>
        </w:numPr>
        <w:shd w:val="clear" w:color="auto" w:fill="auto"/>
        <w:tabs>
          <w:tab w:val="left" w:pos="957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Оповіщення про загрозу виникнення або виникнення надзвичайних ситуацій здійснюється на територіальному рівні оперативно-черговою службою на пункті</w:t>
      </w:r>
      <w:r w:rsidR="00DD0EF2">
        <w:rPr>
          <w:color w:val="000000"/>
          <w:sz w:val="28"/>
          <w:szCs w:val="28"/>
        </w:rPr>
        <w:t xml:space="preserve"> управління</w:t>
      </w:r>
      <w:r w:rsidRPr="00071059">
        <w:rPr>
          <w:color w:val="000000"/>
          <w:sz w:val="28"/>
          <w:szCs w:val="28"/>
        </w:rPr>
        <w:t>.</w:t>
      </w:r>
    </w:p>
    <w:p w:rsidR="00DB1465" w:rsidRPr="00071059" w:rsidRDefault="00DB1465" w:rsidP="00DB1465">
      <w:pPr>
        <w:pStyle w:val="a6"/>
        <w:numPr>
          <w:ilvl w:val="0"/>
          <w:numId w:val="6"/>
        </w:numPr>
        <w:shd w:val="clear" w:color="auto" w:fill="auto"/>
        <w:tabs>
          <w:tab w:val="left" w:pos="957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Рішення про оповіщення у разі загрози виникнення або виникнення надзвичайної ситуації приймається на підставі:</w:t>
      </w:r>
    </w:p>
    <w:p w:rsidR="00DB1465" w:rsidRPr="00071059" w:rsidRDefault="00DB1465" w:rsidP="00DB1465">
      <w:pPr>
        <w:pStyle w:val="a6"/>
        <w:numPr>
          <w:ilvl w:val="0"/>
          <w:numId w:val="7"/>
        </w:numPr>
        <w:shd w:val="clear" w:color="auto" w:fill="auto"/>
        <w:tabs>
          <w:tab w:val="left" w:pos="957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повідомлення про фактичну обстановку, що склалася у зоні можливого виникнення або виникнення надзвичайних ситуацій;</w:t>
      </w:r>
    </w:p>
    <w:p w:rsidR="00DB1465" w:rsidRPr="00071059" w:rsidRDefault="00DB1465" w:rsidP="00DB1465">
      <w:pPr>
        <w:pStyle w:val="a6"/>
        <w:numPr>
          <w:ilvl w:val="0"/>
          <w:numId w:val="7"/>
        </w:numPr>
        <w:shd w:val="clear" w:color="auto" w:fill="auto"/>
        <w:tabs>
          <w:tab w:val="left" w:pos="957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результатів аналізу прогнозованих даних, стану небезпеки природно</w:t>
      </w:r>
      <w:r w:rsidR="00A462FD">
        <w:rPr>
          <w:color w:val="000000"/>
          <w:sz w:val="28"/>
          <w:szCs w:val="28"/>
        </w:rPr>
        <w:t xml:space="preserve"> </w:t>
      </w:r>
      <w:r w:rsidRPr="00071059">
        <w:rPr>
          <w:color w:val="000000"/>
          <w:sz w:val="28"/>
          <w:szCs w:val="28"/>
        </w:rPr>
        <w:t xml:space="preserve">- </w:t>
      </w:r>
      <w:r w:rsidR="00A462FD">
        <w:rPr>
          <w:color w:val="000000"/>
          <w:sz w:val="28"/>
          <w:szCs w:val="28"/>
        </w:rPr>
        <w:t>техногенного характеру у місті</w:t>
      </w:r>
      <w:r w:rsidRPr="00071059">
        <w:rPr>
          <w:color w:val="000000"/>
          <w:sz w:val="28"/>
          <w:szCs w:val="28"/>
        </w:rPr>
        <w:t>, що вимагають негайного проведення заходів для захисту населення і територій;</w:t>
      </w:r>
    </w:p>
    <w:p w:rsidR="00DB1465" w:rsidRPr="00071059" w:rsidRDefault="00A462FD" w:rsidP="00DB1465">
      <w:pPr>
        <w:pStyle w:val="a6"/>
        <w:numPr>
          <w:ilvl w:val="0"/>
          <w:numId w:val="7"/>
        </w:numPr>
        <w:shd w:val="clear" w:color="auto" w:fill="auto"/>
        <w:tabs>
          <w:tab w:val="left" w:pos="957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пропозицій </w:t>
      </w:r>
      <w:r w:rsidR="00DB1465" w:rsidRPr="00071059">
        <w:rPr>
          <w:color w:val="000000"/>
          <w:sz w:val="28"/>
          <w:szCs w:val="28"/>
        </w:rPr>
        <w:t>керівників об’єктів, на території яких існує загроза виникнення або виникла надзвичайна ситуація.</w:t>
      </w:r>
    </w:p>
    <w:p w:rsidR="00DB1465" w:rsidRPr="00071059" w:rsidRDefault="00DB1465" w:rsidP="00DB1465">
      <w:pPr>
        <w:pStyle w:val="a6"/>
        <w:numPr>
          <w:ilvl w:val="0"/>
          <w:numId w:val="6"/>
        </w:numPr>
        <w:shd w:val="clear" w:color="auto" w:fill="auto"/>
        <w:tabs>
          <w:tab w:val="left" w:pos="957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Оперативно-чергова (чергова) служба, що здійснює оповіщення у разі загрози виникнення або виникнення на</w:t>
      </w:r>
      <w:r w:rsidR="00A462FD">
        <w:rPr>
          <w:color w:val="000000"/>
          <w:sz w:val="28"/>
          <w:szCs w:val="28"/>
        </w:rPr>
        <w:t>дзвичайної ситуації на місцевому</w:t>
      </w:r>
      <w:r w:rsidRPr="00071059">
        <w:rPr>
          <w:color w:val="000000"/>
          <w:sz w:val="28"/>
          <w:szCs w:val="28"/>
        </w:rPr>
        <w:t xml:space="preserve"> рівні, після отримання інформації про загрозу виникнення або виникнення надзвичайної ситуації інформує пр</w:t>
      </w:r>
      <w:r w:rsidR="00DD0EF2">
        <w:rPr>
          <w:color w:val="000000"/>
          <w:sz w:val="28"/>
          <w:szCs w:val="28"/>
        </w:rPr>
        <w:t>о це міського голову та голову обласної державної адміністрації</w:t>
      </w:r>
      <w:r w:rsidRPr="00071059">
        <w:rPr>
          <w:color w:val="000000"/>
          <w:sz w:val="28"/>
          <w:szCs w:val="28"/>
        </w:rPr>
        <w:t>.</w:t>
      </w:r>
    </w:p>
    <w:p w:rsidR="00DB1465" w:rsidRPr="00071059" w:rsidRDefault="00DB1465" w:rsidP="00DB1465">
      <w:pPr>
        <w:pStyle w:val="a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Голова облдержадміністрації</w:t>
      </w:r>
      <w:r w:rsidR="00DD0EF2">
        <w:rPr>
          <w:color w:val="000000"/>
          <w:sz w:val="28"/>
          <w:szCs w:val="28"/>
        </w:rPr>
        <w:t xml:space="preserve"> або міський голова приймають</w:t>
      </w:r>
      <w:r w:rsidRPr="00071059">
        <w:rPr>
          <w:color w:val="000000"/>
          <w:sz w:val="28"/>
          <w:szCs w:val="28"/>
        </w:rPr>
        <w:t xml:space="preserve"> рішення про здійснення оповіщення місцевих органів виконавчої влади (органів місцевого самоврядування), підприємств, установ, організацій, органів управління та сил цивіл</w:t>
      </w:r>
      <w:r w:rsidR="00DD0EF2">
        <w:rPr>
          <w:color w:val="000000"/>
          <w:sz w:val="28"/>
          <w:szCs w:val="28"/>
        </w:rPr>
        <w:t>ьного захисту і населення та дають</w:t>
      </w:r>
      <w:r w:rsidRPr="00071059">
        <w:rPr>
          <w:color w:val="000000"/>
          <w:sz w:val="28"/>
          <w:szCs w:val="28"/>
        </w:rPr>
        <w:t xml:space="preserve"> завдання оперативн</w:t>
      </w:r>
      <w:r w:rsidR="00DD0EF2">
        <w:rPr>
          <w:color w:val="000000"/>
          <w:sz w:val="28"/>
          <w:szCs w:val="28"/>
        </w:rPr>
        <w:t>о-черговій службі щодо запуску М</w:t>
      </w:r>
      <w:r w:rsidRPr="00071059">
        <w:rPr>
          <w:color w:val="000000"/>
          <w:sz w:val="28"/>
          <w:szCs w:val="28"/>
        </w:rPr>
        <w:t>АСО, а також системи автоматизованого виклику для інформування осіб керівного складу, координаційних органів територіальної підсистеми єдиної державної системи цивільного захисту та її ланок, аварійно</w:t>
      </w:r>
      <w:r w:rsidR="00A462FD">
        <w:rPr>
          <w:color w:val="000000"/>
          <w:sz w:val="28"/>
          <w:szCs w:val="28"/>
        </w:rPr>
        <w:t xml:space="preserve"> </w:t>
      </w:r>
      <w:r w:rsidRPr="00071059">
        <w:rPr>
          <w:color w:val="000000"/>
          <w:sz w:val="28"/>
          <w:szCs w:val="28"/>
        </w:rPr>
        <w:t>- рятувальних служб.</w:t>
      </w:r>
    </w:p>
    <w:p w:rsidR="00DB1465" w:rsidRDefault="00DB1465" w:rsidP="00DB1465">
      <w:pPr>
        <w:pStyle w:val="a6"/>
        <w:shd w:val="clear" w:color="auto" w:fill="auto"/>
        <w:spacing w:line="240" w:lineRule="auto"/>
        <w:ind w:firstLine="360"/>
        <w:jc w:val="both"/>
        <w:rPr>
          <w:color w:val="000000"/>
          <w:sz w:val="28"/>
          <w:szCs w:val="28"/>
        </w:rPr>
      </w:pPr>
      <w:r w:rsidRPr="00071059">
        <w:rPr>
          <w:color w:val="000000"/>
          <w:sz w:val="28"/>
          <w:szCs w:val="28"/>
        </w:rPr>
        <w:t>Оперативно-чергова служба доповідає про результати оповіщення на підставі підтверджень про отримання сигналів о</w:t>
      </w:r>
      <w:r w:rsidR="00AB41AD">
        <w:rPr>
          <w:color w:val="000000"/>
          <w:sz w:val="28"/>
          <w:szCs w:val="28"/>
        </w:rPr>
        <w:t>повіщення від чергових служб підприємств, установ та організацій міста</w:t>
      </w:r>
      <w:r w:rsidRPr="00071059">
        <w:rPr>
          <w:color w:val="000000"/>
          <w:sz w:val="28"/>
          <w:szCs w:val="28"/>
        </w:rPr>
        <w:t>, а також на підставі інформації про спрацювання апаратури оповіщення.</w:t>
      </w:r>
    </w:p>
    <w:p w:rsidR="00DB1465" w:rsidRPr="00071059" w:rsidRDefault="00DB1465" w:rsidP="00DB1465">
      <w:pPr>
        <w:pStyle w:val="a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AB41AD" w:rsidRDefault="00AB41AD" w:rsidP="00DB1465">
      <w:pPr>
        <w:pStyle w:val="a6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</w:rPr>
      </w:pPr>
    </w:p>
    <w:p w:rsidR="002803E3" w:rsidRDefault="002803E3" w:rsidP="00DB1465">
      <w:pPr>
        <w:pStyle w:val="a6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</w:rPr>
      </w:pPr>
    </w:p>
    <w:p w:rsidR="002803E3" w:rsidRDefault="002803E3" w:rsidP="00DB1465">
      <w:pPr>
        <w:pStyle w:val="a6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</w:rPr>
      </w:pPr>
    </w:p>
    <w:p w:rsidR="00DB1465" w:rsidRDefault="00DB1465" w:rsidP="00DB1465">
      <w:pPr>
        <w:pStyle w:val="a6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</w:rPr>
      </w:pPr>
      <w:r w:rsidRPr="00DB1465">
        <w:rPr>
          <w:b/>
          <w:color w:val="000000"/>
          <w:sz w:val="28"/>
          <w:szCs w:val="28"/>
        </w:rPr>
        <w:lastRenderedPageBreak/>
        <w:t>Забезпечення функціонування апарату</w:t>
      </w:r>
      <w:r w:rsidR="00AB41AD">
        <w:rPr>
          <w:b/>
          <w:color w:val="000000"/>
          <w:sz w:val="28"/>
          <w:szCs w:val="28"/>
        </w:rPr>
        <w:t>ри і технічних засобів М</w:t>
      </w:r>
      <w:r w:rsidRPr="00DB1465">
        <w:rPr>
          <w:b/>
          <w:color w:val="000000"/>
          <w:sz w:val="28"/>
          <w:szCs w:val="28"/>
        </w:rPr>
        <w:t>АСЦО та зв’язку, контроль за їх станом</w:t>
      </w:r>
      <w:r>
        <w:rPr>
          <w:b/>
          <w:color w:val="000000"/>
          <w:sz w:val="28"/>
          <w:szCs w:val="28"/>
        </w:rPr>
        <w:t>.</w:t>
      </w:r>
    </w:p>
    <w:p w:rsidR="00DB1465" w:rsidRPr="00DB1465" w:rsidRDefault="00DB1465" w:rsidP="00DB1465">
      <w:pPr>
        <w:pStyle w:val="a6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DB1465" w:rsidRPr="00071059" w:rsidRDefault="00DB1465" w:rsidP="00DB1465">
      <w:pPr>
        <w:pStyle w:val="a6"/>
        <w:numPr>
          <w:ilvl w:val="0"/>
          <w:numId w:val="8"/>
        </w:numPr>
        <w:shd w:val="clear" w:color="auto" w:fill="auto"/>
        <w:tabs>
          <w:tab w:val="left" w:pos="957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Експлуатаційно-технічне обслуговування апаратури і технічнигх засобів оповіщення та технічних засобів телекомунікацій здійснюється операторами телекомунікацій або іншими підприємствами та організаціями, що надають послуги в галузі телекомунікацій, незалежно від форми власності відповідно до вимог експлуатаційно-технічної документації підприємства- виробника на апаратуру оповіщення, засоби телекомунікацій та інші технічні засоби оповіщення і зв’язку.</w:t>
      </w:r>
    </w:p>
    <w:p w:rsidR="00DB1465" w:rsidRPr="00071059" w:rsidRDefault="00DB1465" w:rsidP="00DB1465">
      <w:pPr>
        <w:pStyle w:val="a6"/>
        <w:numPr>
          <w:ilvl w:val="0"/>
          <w:numId w:val="8"/>
        </w:numPr>
        <w:shd w:val="clear" w:color="auto" w:fill="auto"/>
        <w:tabs>
          <w:tab w:val="left" w:pos="1050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Експлуатаційно-технічне обслуговування апаратури і технічних засобів оповіщення та технічних засобів телекомунікацій, а також про</w:t>
      </w:r>
      <w:r w:rsidR="00AB41AD">
        <w:rPr>
          <w:color w:val="000000"/>
          <w:sz w:val="28"/>
          <w:szCs w:val="28"/>
        </w:rPr>
        <w:t>ведення організаційно-технічних</w:t>
      </w:r>
      <w:r w:rsidRPr="00071059">
        <w:rPr>
          <w:color w:val="000000"/>
          <w:sz w:val="28"/>
          <w:szCs w:val="28"/>
        </w:rPr>
        <w:t xml:space="preserve"> заходів щодо запобіг</w:t>
      </w:r>
      <w:r w:rsidR="00AB41AD">
        <w:rPr>
          <w:color w:val="000000"/>
          <w:sz w:val="28"/>
          <w:szCs w:val="28"/>
        </w:rPr>
        <w:t>ання несанкціонованому запуску М</w:t>
      </w:r>
      <w:r w:rsidRPr="00071059">
        <w:rPr>
          <w:color w:val="000000"/>
          <w:sz w:val="28"/>
          <w:szCs w:val="28"/>
        </w:rPr>
        <w:t>АСЦО організовується підприємством (оператором телекомунікацій), що на підставі укладених договорів прийняло апаратуру і технічні засоби оповіщення та технічні засоби телекомунікацій на експлуатаційно-технічне обслуговування, а у разі відсутності договору про експлуатаційно-технічне обслуговування - облдержадміністрацією через управління.</w:t>
      </w:r>
    </w:p>
    <w:p w:rsidR="00DB1465" w:rsidRPr="00071059" w:rsidRDefault="00DB1465" w:rsidP="00DB1465">
      <w:pPr>
        <w:pStyle w:val="a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Підприємства (оператори телекомунікацій), з якими укладено договір про експлуатаційно-технічне обслуговування, здійснюють контроль за роботою апаратури і технічних засобів оповіщення та технічних засобів телекомунікацій, про виявлені несправності інформують відповідальних посадових осіб облдержадміністрації,</w:t>
      </w:r>
      <w:r w:rsidR="00AB41AD">
        <w:rPr>
          <w:color w:val="000000"/>
          <w:sz w:val="28"/>
          <w:szCs w:val="28"/>
        </w:rPr>
        <w:t xml:space="preserve"> виконавчого комітету міської ради,</w:t>
      </w:r>
      <w:r w:rsidRPr="00071059">
        <w:rPr>
          <w:color w:val="000000"/>
          <w:sz w:val="28"/>
          <w:szCs w:val="28"/>
        </w:rPr>
        <w:t xml:space="preserve"> підприємств (установ, організацій), де встановлено зазначену апаратуру і технічні засоби, та здійснюють заходи щодо усунення несправностей.</w:t>
      </w:r>
    </w:p>
    <w:p w:rsidR="00DB1465" w:rsidRPr="00071059" w:rsidRDefault="00DB1465" w:rsidP="00DB1465">
      <w:pPr>
        <w:pStyle w:val="a6"/>
        <w:numPr>
          <w:ilvl w:val="0"/>
          <w:numId w:val="8"/>
        </w:numPr>
        <w:shd w:val="clear" w:color="auto" w:fill="auto"/>
        <w:tabs>
          <w:tab w:val="left" w:pos="1050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Капітальний ремонт апаратури і технічних засобів оповіщення та технічних засобів телекомунікацій проводиться операторами телекомунікацій або іншими підприємствами та організаціями, що надають послуги в галузі телекомунікацій, за рахунок коштів балансоутримувача.</w:t>
      </w:r>
    </w:p>
    <w:p w:rsidR="00DB1465" w:rsidRPr="00071059" w:rsidRDefault="00AB41AD" w:rsidP="00DB1465">
      <w:pPr>
        <w:pStyle w:val="a6"/>
        <w:numPr>
          <w:ilvl w:val="0"/>
          <w:numId w:val="8"/>
        </w:numPr>
        <w:shd w:val="clear" w:color="auto" w:fill="auto"/>
        <w:tabs>
          <w:tab w:val="left" w:pos="1050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за станом готовності М</w:t>
      </w:r>
      <w:r w:rsidR="00DB1465" w:rsidRPr="00071059">
        <w:rPr>
          <w:color w:val="000000"/>
          <w:sz w:val="28"/>
          <w:szCs w:val="28"/>
        </w:rPr>
        <w:t>АСЦО здійснюється оперативно- черговою службою на пункті облдержадміністрації шляхом передачі контрольних сигналів управління та отримання підтвердження їх виконання.</w:t>
      </w:r>
    </w:p>
    <w:p w:rsidR="00DB1465" w:rsidRPr="00071059" w:rsidRDefault="00AB41AD" w:rsidP="00DB1465">
      <w:pPr>
        <w:pStyle w:val="a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Комплексна технічна перевірка М</w:t>
      </w:r>
      <w:r w:rsidR="00DB1465" w:rsidRPr="00071059">
        <w:rPr>
          <w:color w:val="000000"/>
          <w:sz w:val="28"/>
          <w:szCs w:val="28"/>
        </w:rPr>
        <w:t>АСЦО проводиться за вказівкою голови облдержадміністрації.</w:t>
      </w:r>
    </w:p>
    <w:p w:rsidR="00DB1465" w:rsidRPr="00071059" w:rsidRDefault="00DB1465" w:rsidP="00DB1465">
      <w:pPr>
        <w:pStyle w:val="a6"/>
        <w:numPr>
          <w:ilvl w:val="0"/>
          <w:numId w:val="8"/>
        </w:numPr>
        <w:shd w:val="clear" w:color="auto" w:fill="auto"/>
        <w:tabs>
          <w:tab w:val="left" w:pos="1050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Згідно з планами, затвердженими головою облдержадміністрації, оперативно-чергова служба на пункті управління облдержадміністраці</w:t>
      </w:r>
      <w:r w:rsidR="00AB41AD">
        <w:rPr>
          <w:color w:val="000000"/>
          <w:sz w:val="28"/>
          <w:szCs w:val="28"/>
        </w:rPr>
        <w:t>ї проводить технічні перевірки М</w:t>
      </w:r>
      <w:r w:rsidRPr="00071059">
        <w:rPr>
          <w:color w:val="000000"/>
          <w:sz w:val="28"/>
          <w:szCs w:val="28"/>
        </w:rPr>
        <w:t>АСЦО з включенням електросирен та інших технічних засобів оповіщення (не рідше ніж один раз на квартал).</w:t>
      </w:r>
    </w:p>
    <w:p w:rsidR="00DB1465" w:rsidRPr="00071059" w:rsidRDefault="00DB1465" w:rsidP="00DB1465">
      <w:pPr>
        <w:pStyle w:val="a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Перед проведенням технічної перевірки системи оповіщення протягом трьох днів населення попереджається про це через засоби масової інформації. Час проведення перевірки встановлюється головою облдержадміністрації.</w:t>
      </w:r>
    </w:p>
    <w:p w:rsidR="00DB1465" w:rsidRPr="00071059" w:rsidRDefault="00DB1465" w:rsidP="00DB1465">
      <w:pPr>
        <w:pStyle w:val="a6"/>
        <w:numPr>
          <w:ilvl w:val="0"/>
          <w:numId w:val="8"/>
        </w:numPr>
        <w:shd w:val="clear" w:color="auto" w:fill="auto"/>
        <w:tabs>
          <w:tab w:val="left" w:pos="1050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У разі виявлення несправностей апаратури і технічних засобів оповіщення та тех</w:t>
      </w:r>
      <w:r w:rsidR="00AB41AD">
        <w:rPr>
          <w:color w:val="000000"/>
          <w:sz w:val="28"/>
          <w:szCs w:val="28"/>
        </w:rPr>
        <w:t>нічних засобів телекомунікацій М</w:t>
      </w:r>
      <w:r w:rsidRPr="00071059">
        <w:rPr>
          <w:color w:val="000000"/>
          <w:sz w:val="28"/>
          <w:szCs w:val="28"/>
        </w:rPr>
        <w:t>АСЦО управлінням та підприємством (оператором телекомунікацій), що здійснює експлуатаційно- технічне обслуговування зазначеної апаратури і технічних засобів, негайно вживаються заходи до усунення несправностей.</w:t>
      </w:r>
    </w:p>
    <w:p w:rsidR="00DB1465" w:rsidRPr="00071059" w:rsidRDefault="00DB1465" w:rsidP="00DB1465">
      <w:pPr>
        <w:pStyle w:val="a6"/>
        <w:numPr>
          <w:ilvl w:val="0"/>
          <w:numId w:val="8"/>
        </w:numPr>
        <w:shd w:val="clear" w:color="auto" w:fill="auto"/>
        <w:tabs>
          <w:tab w:val="left" w:pos="1050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 xml:space="preserve">Управлінням та підприємством (оператором телекомунікацій), що здійснює експлуатаційно-технічне обслуговування апаратури і технічних засобів </w:t>
      </w:r>
      <w:r w:rsidRPr="00071059">
        <w:rPr>
          <w:color w:val="000000"/>
          <w:sz w:val="28"/>
          <w:szCs w:val="28"/>
        </w:rPr>
        <w:lastRenderedPageBreak/>
        <w:t>оповіщення та технічних засобів телекомунікацій, у разі несанкціонованого запуску системи проводиться розслідування, за результатами якого складається відповідний акт.</w:t>
      </w:r>
    </w:p>
    <w:p w:rsidR="00DB1465" w:rsidRDefault="00DB1465" w:rsidP="00DB1465">
      <w:pPr>
        <w:pStyle w:val="a6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</w:rPr>
      </w:pPr>
    </w:p>
    <w:p w:rsidR="00DB1465" w:rsidRPr="00DB1465" w:rsidRDefault="00AB41AD" w:rsidP="00DB1465">
      <w:pPr>
        <w:pStyle w:val="a6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Технічна модернізація М</w:t>
      </w:r>
      <w:r w:rsidR="00DB1465" w:rsidRPr="00DB1465">
        <w:rPr>
          <w:b/>
          <w:color w:val="000000"/>
          <w:sz w:val="28"/>
          <w:szCs w:val="28"/>
        </w:rPr>
        <w:t>СЦО</w:t>
      </w:r>
      <w:r w:rsidR="00DB1465">
        <w:rPr>
          <w:b/>
          <w:color w:val="000000"/>
          <w:sz w:val="28"/>
          <w:szCs w:val="28"/>
        </w:rPr>
        <w:t>.</w:t>
      </w:r>
    </w:p>
    <w:p w:rsidR="00BC1561" w:rsidRPr="00A53C1C" w:rsidRDefault="00BC1561" w:rsidP="00A53C1C">
      <w:pPr>
        <w:jc w:val="center"/>
        <w:rPr>
          <w:b/>
        </w:rPr>
      </w:pPr>
    </w:p>
    <w:p w:rsidR="00DB1465" w:rsidRPr="00071059" w:rsidRDefault="00DB1465" w:rsidP="00686710">
      <w:pPr>
        <w:pStyle w:val="a6"/>
        <w:numPr>
          <w:ilvl w:val="0"/>
          <w:numId w:val="9"/>
        </w:numPr>
        <w:shd w:val="clear" w:color="auto" w:fill="auto"/>
        <w:tabs>
          <w:tab w:val="left" w:pos="426"/>
          <w:tab w:val="left" w:pos="940"/>
        </w:tabs>
        <w:spacing w:line="240" w:lineRule="auto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Реконструкція, технічне переосна</w:t>
      </w:r>
      <w:r w:rsidR="00AB41AD">
        <w:rPr>
          <w:color w:val="000000"/>
          <w:sz w:val="28"/>
          <w:szCs w:val="28"/>
        </w:rPr>
        <w:t>щення та технічна модернізація М</w:t>
      </w:r>
      <w:r w:rsidRPr="00071059">
        <w:rPr>
          <w:color w:val="000000"/>
          <w:sz w:val="28"/>
          <w:szCs w:val="28"/>
        </w:rPr>
        <w:t>СЦО здійснюється з урахуванням змін у структурі державного управління та розвитку інформаційних і телекомунікаційних технологій.</w:t>
      </w:r>
    </w:p>
    <w:p w:rsidR="00DB1465" w:rsidRPr="00071059" w:rsidRDefault="00DB1465" w:rsidP="00DB1465">
      <w:pPr>
        <w:pStyle w:val="a6"/>
        <w:numPr>
          <w:ilvl w:val="0"/>
          <w:numId w:val="9"/>
        </w:numPr>
        <w:shd w:val="clear" w:color="auto" w:fill="auto"/>
        <w:tabs>
          <w:tab w:val="left" w:pos="940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Реконструкція, технічне переосна</w:t>
      </w:r>
      <w:r w:rsidR="00AB41AD">
        <w:rPr>
          <w:color w:val="000000"/>
          <w:sz w:val="28"/>
          <w:szCs w:val="28"/>
        </w:rPr>
        <w:t>щення та технічна модернізація М</w:t>
      </w:r>
      <w:r w:rsidRPr="00071059">
        <w:rPr>
          <w:color w:val="000000"/>
          <w:sz w:val="28"/>
          <w:szCs w:val="28"/>
        </w:rPr>
        <w:t>СЦО проводиться згідно із законодавством на підставі рішення обласної державної адміністрації (відповідно до заходів регіональної програми, затвердженої рішенням обласної ради) та за погодженням з ДСНС України.</w:t>
      </w:r>
    </w:p>
    <w:p w:rsidR="00DB1465" w:rsidRPr="00071059" w:rsidRDefault="00AB41AD" w:rsidP="00DB1465">
      <w:pPr>
        <w:pStyle w:val="a6"/>
        <w:numPr>
          <w:ilvl w:val="0"/>
          <w:numId w:val="9"/>
        </w:numPr>
        <w:shd w:val="clear" w:color="auto" w:fill="auto"/>
        <w:tabs>
          <w:tab w:val="left" w:pos="940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Прое</w:t>
      </w:r>
      <w:r w:rsidR="00DB1465" w:rsidRPr="00071059">
        <w:rPr>
          <w:color w:val="000000"/>
          <w:sz w:val="28"/>
          <w:szCs w:val="28"/>
        </w:rPr>
        <w:t>ктами з реконструкції, технічного переоснащ</w:t>
      </w:r>
      <w:r>
        <w:rPr>
          <w:color w:val="000000"/>
          <w:sz w:val="28"/>
          <w:szCs w:val="28"/>
        </w:rPr>
        <w:t>ення та технічної модернізації М</w:t>
      </w:r>
      <w:r w:rsidR="00DB1465" w:rsidRPr="00071059">
        <w:rPr>
          <w:color w:val="000000"/>
          <w:sz w:val="28"/>
          <w:szCs w:val="28"/>
        </w:rPr>
        <w:t>СЦО повинні передбачатися заходи щодо:</w:t>
      </w:r>
    </w:p>
    <w:p w:rsidR="00DB1465" w:rsidRPr="00071059" w:rsidRDefault="00DB1465" w:rsidP="00DB1465">
      <w:pPr>
        <w:pStyle w:val="a6"/>
        <w:numPr>
          <w:ilvl w:val="0"/>
          <w:numId w:val="10"/>
        </w:numPr>
        <w:shd w:val="clear" w:color="auto" w:fill="auto"/>
        <w:tabs>
          <w:tab w:val="left" w:pos="940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 xml:space="preserve">технічної </w:t>
      </w:r>
      <w:r w:rsidR="00AB41AD">
        <w:rPr>
          <w:color w:val="000000"/>
          <w:sz w:val="28"/>
          <w:szCs w:val="28"/>
        </w:rPr>
        <w:t>сумісності апаратури М</w:t>
      </w:r>
      <w:r w:rsidRPr="00071059">
        <w:rPr>
          <w:color w:val="000000"/>
          <w:sz w:val="28"/>
          <w:szCs w:val="28"/>
        </w:rPr>
        <w:t>СЦО з апаратурою систем оповіщення всіх рівнів;</w:t>
      </w:r>
    </w:p>
    <w:p w:rsidR="00DB1465" w:rsidRPr="00071059" w:rsidRDefault="00DB1465" w:rsidP="00DB1465">
      <w:pPr>
        <w:pStyle w:val="a6"/>
        <w:numPr>
          <w:ilvl w:val="0"/>
          <w:numId w:val="10"/>
        </w:numPr>
        <w:shd w:val="clear" w:color="auto" w:fill="auto"/>
        <w:tabs>
          <w:tab w:val="left" w:pos="940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резервування каналів та ліній зв’язку для здійснення управління технічними засобами оповіщення;</w:t>
      </w:r>
    </w:p>
    <w:p w:rsidR="00DB1465" w:rsidRPr="00071059" w:rsidRDefault="00DB1465" w:rsidP="00DB1465">
      <w:pPr>
        <w:pStyle w:val="a6"/>
        <w:numPr>
          <w:ilvl w:val="0"/>
          <w:numId w:val="10"/>
        </w:numPr>
        <w:shd w:val="clear" w:color="auto" w:fill="auto"/>
        <w:tabs>
          <w:tab w:val="left" w:pos="940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забезпечення резервного електроживлення апаратури і технічних засобів оповіщення, а також технічних засобів телекомунікацій;</w:t>
      </w:r>
    </w:p>
    <w:p w:rsidR="00DB1465" w:rsidRPr="00071059" w:rsidRDefault="00DB1465" w:rsidP="00DB1465">
      <w:pPr>
        <w:pStyle w:val="a6"/>
        <w:numPr>
          <w:ilvl w:val="0"/>
          <w:numId w:val="10"/>
        </w:numPr>
        <w:shd w:val="clear" w:color="auto" w:fill="auto"/>
        <w:tabs>
          <w:tab w:val="left" w:pos="940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забезпечення дистанційного діагностування стану апаратури системи оповіщення та її електронних кінцевих засобів оповіщення;</w:t>
      </w:r>
    </w:p>
    <w:p w:rsidR="00DB1465" w:rsidRPr="00071059" w:rsidRDefault="00DB1465" w:rsidP="00DB1465">
      <w:pPr>
        <w:pStyle w:val="a6"/>
        <w:numPr>
          <w:ilvl w:val="0"/>
          <w:numId w:val="10"/>
        </w:numPr>
        <w:shd w:val="clear" w:color="auto" w:fill="auto"/>
        <w:tabs>
          <w:tab w:val="left" w:pos="940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створення необхідного резерву апаратури і технічних засобів оповіщення.</w:t>
      </w:r>
    </w:p>
    <w:p w:rsidR="00DB1465" w:rsidRPr="00071059" w:rsidRDefault="00DB1465" w:rsidP="00DB1465">
      <w:pPr>
        <w:pStyle w:val="a6"/>
        <w:numPr>
          <w:ilvl w:val="0"/>
          <w:numId w:val="9"/>
        </w:numPr>
        <w:shd w:val="clear" w:color="auto" w:fill="auto"/>
        <w:tabs>
          <w:tab w:val="left" w:pos="940"/>
        </w:tabs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Апаратура оповіщення під час реконструкції, технічного переоснащ</w:t>
      </w:r>
      <w:r w:rsidR="00AB41AD">
        <w:rPr>
          <w:color w:val="000000"/>
          <w:sz w:val="28"/>
          <w:szCs w:val="28"/>
        </w:rPr>
        <w:t>ення та технічної модернізації М</w:t>
      </w:r>
      <w:r w:rsidRPr="00071059">
        <w:rPr>
          <w:color w:val="000000"/>
          <w:sz w:val="28"/>
          <w:szCs w:val="28"/>
        </w:rPr>
        <w:t>СЦО вводиться в експлуатацію за результатами проходження нею дослідного режиму експлуатації, під час якого передбачається одночасна робота діючого комплексу апаратури системи оповіщення та апаратури дослідного зразка.</w:t>
      </w:r>
    </w:p>
    <w:p w:rsidR="00DB1465" w:rsidRPr="00071059" w:rsidRDefault="00DB1465" w:rsidP="00DB1465">
      <w:pPr>
        <w:pStyle w:val="a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071059">
        <w:rPr>
          <w:color w:val="000000"/>
          <w:sz w:val="28"/>
          <w:szCs w:val="28"/>
        </w:rPr>
        <w:t>Після закінчення реконструкції, технічного переосн</w:t>
      </w:r>
      <w:r w:rsidR="00AB41AD">
        <w:rPr>
          <w:color w:val="000000"/>
          <w:sz w:val="28"/>
          <w:szCs w:val="28"/>
        </w:rPr>
        <w:t>ащення, технічної модернізації М</w:t>
      </w:r>
      <w:r w:rsidRPr="00071059">
        <w:rPr>
          <w:color w:val="000000"/>
          <w:sz w:val="28"/>
          <w:szCs w:val="28"/>
        </w:rPr>
        <w:t>СЦО та заміни технічних засобів оповіщення на сучасне обладнання апаратура оповіщення, що відпрацювала встановлений ресурс, виводиться з експлуатації.</w:t>
      </w:r>
    </w:p>
    <w:p w:rsidR="00DB1465" w:rsidRPr="00071059" w:rsidRDefault="00AB41AD" w:rsidP="00DB1465">
      <w:pPr>
        <w:pStyle w:val="a6"/>
        <w:numPr>
          <w:ilvl w:val="0"/>
          <w:numId w:val="9"/>
        </w:numPr>
        <w:shd w:val="clear" w:color="auto" w:fill="auto"/>
        <w:tabs>
          <w:tab w:val="left" w:pos="940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Зміни в схему оповіщення М</w:t>
      </w:r>
      <w:r w:rsidR="00DB1465" w:rsidRPr="00071059">
        <w:rPr>
          <w:color w:val="000000"/>
          <w:sz w:val="28"/>
          <w:szCs w:val="28"/>
        </w:rPr>
        <w:t>СЦО вносяться управлінням за результатами здійснення її реконструкції або технічної модернізації.</w:t>
      </w:r>
    </w:p>
    <w:p w:rsidR="00907C96" w:rsidRDefault="00907C96" w:rsidP="00BC1561"/>
    <w:p w:rsidR="00907C96" w:rsidRPr="00907C96" w:rsidRDefault="00907C96" w:rsidP="00907C96"/>
    <w:p w:rsidR="00907C96" w:rsidRPr="00907C96" w:rsidRDefault="00907C96" w:rsidP="00907C96"/>
    <w:p w:rsidR="00907C96" w:rsidRPr="00907C96" w:rsidRDefault="00907C96" w:rsidP="00907C96"/>
    <w:p w:rsidR="00462861" w:rsidRPr="00907C96" w:rsidRDefault="00462861" w:rsidP="00907C96">
      <w:pPr>
        <w:sectPr w:rsidR="00462861" w:rsidRPr="00907C96" w:rsidSect="006E31CF">
          <w:headerReference w:type="default" r:id="rId10"/>
          <w:footerReference w:type="first" r:id="rId11"/>
          <w:type w:val="continuous"/>
          <w:pgSz w:w="11909" w:h="16834"/>
          <w:pgMar w:top="568" w:right="569" w:bottom="568" w:left="1418" w:header="0" w:footer="3" w:gutter="0"/>
          <w:cols w:space="720"/>
          <w:noEndnote/>
          <w:titlePg/>
          <w:docGrid w:linePitch="360"/>
        </w:sectPr>
      </w:pPr>
    </w:p>
    <w:p w:rsidR="00462861" w:rsidRPr="00071059" w:rsidRDefault="00462861" w:rsidP="00DB1465">
      <w:pPr>
        <w:pStyle w:val="a6"/>
        <w:shd w:val="clear" w:color="auto" w:fill="auto"/>
        <w:tabs>
          <w:tab w:val="left" w:pos="940"/>
        </w:tabs>
        <w:spacing w:line="240" w:lineRule="auto"/>
        <w:jc w:val="both"/>
        <w:rPr>
          <w:sz w:val="28"/>
          <w:szCs w:val="28"/>
        </w:rPr>
      </w:pPr>
    </w:p>
    <w:sectPr w:rsidR="00462861" w:rsidRPr="00071059" w:rsidSect="00071059">
      <w:headerReference w:type="default" r:id="rId12"/>
      <w:pgSz w:w="11909" w:h="16834"/>
      <w:pgMar w:top="1203" w:right="360" w:bottom="253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BE" w:rsidRDefault="007B75BE">
      <w:r>
        <w:separator/>
      </w:r>
    </w:p>
  </w:endnote>
  <w:endnote w:type="continuationSeparator" w:id="0">
    <w:p w:rsidR="007B75BE" w:rsidRDefault="007B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88" w:rsidRDefault="0050088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55D1">
      <w:rPr>
        <w:noProof/>
      </w:rPr>
      <w:t>1</w:t>
    </w:r>
    <w:r>
      <w:fldChar w:fldCharType="end"/>
    </w:r>
  </w:p>
  <w:p w:rsidR="00500888" w:rsidRDefault="005008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BE" w:rsidRDefault="007B75BE">
      <w:r>
        <w:separator/>
      </w:r>
    </w:p>
  </w:footnote>
  <w:footnote w:type="continuationSeparator" w:id="0">
    <w:p w:rsidR="007B75BE" w:rsidRDefault="007B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61" w:rsidRDefault="00462861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61" w:rsidRDefault="00462861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340859A4"/>
    <w:multiLevelType w:val="hybridMultilevel"/>
    <w:tmpl w:val="7222DEE0"/>
    <w:lvl w:ilvl="0" w:tplc="A432BCF4">
      <w:start w:val="8"/>
      <w:numFmt w:val="decimal"/>
      <w:lvlText w:val="%1."/>
      <w:lvlJc w:val="left"/>
      <w:pPr>
        <w:ind w:left="81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EE84E87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6F26419B"/>
    <w:multiLevelType w:val="hybridMultilevel"/>
    <w:tmpl w:val="B072A48C"/>
    <w:lvl w:ilvl="0" w:tplc="0D585328">
      <w:start w:val="9"/>
      <w:numFmt w:val="decimal"/>
      <w:lvlText w:val="%1."/>
      <w:lvlJc w:val="left"/>
      <w:pPr>
        <w:ind w:left="81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CC"/>
    <w:rsid w:val="000459E5"/>
    <w:rsid w:val="000555C9"/>
    <w:rsid w:val="00071059"/>
    <w:rsid w:val="000A168C"/>
    <w:rsid w:val="000A25AF"/>
    <w:rsid w:val="000A6825"/>
    <w:rsid w:val="00174A2C"/>
    <w:rsid w:val="001E3B4D"/>
    <w:rsid w:val="002803E3"/>
    <w:rsid w:val="00295ACC"/>
    <w:rsid w:val="00354A29"/>
    <w:rsid w:val="00433723"/>
    <w:rsid w:val="004619DF"/>
    <w:rsid w:val="00462861"/>
    <w:rsid w:val="004730BD"/>
    <w:rsid w:val="00477EE5"/>
    <w:rsid w:val="004B1BD0"/>
    <w:rsid w:val="004B4FAE"/>
    <w:rsid w:val="00500888"/>
    <w:rsid w:val="00543FA0"/>
    <w:rsid w:val="005B7AA0"/>
    <w:rsid w:val="005C0B6D"/>
    <w:rsid w:val="006408DE"/>
    <w:rsid w:val="00686710"/>
    <w:rsid w:val="006E31CF"/>
    <w:rsid w:val="007245CB"/>
    <w:rsid w:val="007349DE"/>
    <w:rsid w:val="00774AC5"/>
    <w:rsid w:val="0079125B"/>
    <w:rsid w:val="007B75BE"/>
    <w:rsid w:val="00882B56"/>
    <w:rsid w:val="008B71AE"/>
    <w:rsid w:val="00907C96"/>
    <w:rsid w:val="009E2458"/>
    <w:rsid w:val="00A0738A"/>
    <w:rsid w:val="00A462FD"/>
    <w:rsid w:val="00A5119D"/>
    <w:rsid w:val="00A53C1C"/>
    <w:rsid w:val="00A57104"/>
    <w:rsid w:val="00A71F7E"/>
    <w:rsid w:val="00AB41AD"/>
    <w:rsid w:val="00AC4426"/>
    <w:rsid w:val="00B12640"/>
    <w:rsid w:val="00B155D1"/>
    <w:rsid w:val="00B20D4D"/>
    <w:rsid w:val="00BA1513"/>
    <w:rsid w:val="00BC1561"/>
    <w:rsid w:val="00C60CC0"/>
    <w:rsid w:val="00C6465C"/>
    <w:rsid w:val="00CF383A"/>
    <w:rsid w:val="00D0505F"/>
    <w:rsid w:val="00D269E7"/>
    <w:rsid w:val="00D44D49"/>
    <w:rsid w:val="00D7785B"/>
    <w:rsid w:val="00D94C19"/>
    <w:rsid w:val="00DB1465"/>
    <w:rsid w:val="00DB5745"/>
    <w:rsid w:val="00DC339F"/>
    <w:rsid w:val="00DD0EF2"/>
    <w:rsid w:val="00E13E72"/>
    <w:rsid w:val="00ED3AA2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B4FAE"/>
    <w:pPr>
      <w:keepNext/>
      <w:widowControl/>
      <w:jc w:val="center"/>
      <w:outlineLvl w:val="0"/>
    </w:pPr>
    <w:rPr>
      <w:rFonts w:ascii="Times New Roman" w:eastAsia="Arial Unicode MS" w:hAnsi="Times New Roman" w:cs="Times New Roman"/>
      <w:color w:val="auto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FAE"/>
    <w:pPr>
      <w:keepNext/>
      <w:widowControl/>
      <w:jc w:val="center"/>
      <w:outlineLvl w:val="1"/>
    </w:pPr>
    <w:rPr>
      <w:rFonts w:ascii="Times New Roman" w:eastAsia="Arial Unicode MS" w:hAnsi="Times New Roman" w:cs="Times New Roman"/>
      <w:b/>
      <w:color w:val="auto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FAE"/>
    <w:pPr>
      <w:keepNext/>
      <w:widowControl/>
      <w:spacing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auto"/>
      <w:position w:val="32"/>
      <w:sz w:val="4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B4FAE"/>
    <w:rPr>
      <w:rFonts w:ascii="Times New Roman" w:eastAsia="Arial Unicode MS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B4FAE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B4FAE"/>
    <w:rPr>
      <w:rFonts w:ascii="Times New Roman" w:eastAsia="Arial Unicode MS" w:hAnsi="Times New Roman" w:cs="Times New Roman"/>
      <w:b/>
      <w:bCs/>
      <w:position w:val="32"/>
      <w:sz w:val="40"/>
      <w:lang w:val="uk-UA" w:eastAsia="x-none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customStyle="1" w:styleId="21">
    <w:name w:val="Основной текст (2)"/>
    <w:basedOn w:val="a"/>
    <w:link w:val="22"/>
    <w:uiPriority w:val="99"/>
    <w:pPr>
      <w:shd w:val="clear" w:color="auto" w:fill="FFFFFF"/>
      <w:spacing w:line="240" w:lineRule="atLeast"/>
    </w:pPr>
    <w:rPr>
      <w:rFonts w:ascii="CordiaUPC" w:hAnsi="CordiaUPC" w:cs="CordiaUPC"/>
      <w:noProof/>
      <w:color w:val="auto"/>
      <w:sz w:val="17"/>
      <w:szCs w:val="17"/>
    </w:rPr>
  </w:style>
  <w:style w:type="character" w:customStyle="1" w:styleId="22">
    <w:name w:val="Основной текст (2)_"/>
    <w:basedOn w:val="a0"/>
    <w:link w:val="21"/>
    <w:uiPriority w:val="99"/>
    <w:locked/>
    <w:rPr>
      <w:rFonts w:ascii="CordiaUPC" w:hAnsi="CordiaUPC" w:cs="CordiaUPC"/>
      <w:noProof/>
      <w:sz w:val="17"/>
      <w:szCs w:val="17"/>
      <w:u w:val="none"/>
    </w:rPr>
  </w:style>
  <w:style w:type="character" w:customStyle="1" w:styleId="a4">
    <w:name w:val="Колонтитул_"/>
    <w:basedOn w:val="a0"/>
    <w:link w:val="a5"/>
    <w:uiPriority w:val="99"/>
    <w:locked/>
    <w:rPr>
      <w:rFonts w:ascii="David" w:cs="David"/>
      <w:noProof/>
      <w:sz w:val="27"/>
      <w:szCs w:val="27"/>
      <w:u w:val="none"/>
      <w:lang w:bidi="he-IL"/>
    </w:rPr>
  </w:style>
  <w:style w:type="character" w:customStyle="1" w:styleId="Consolas">
    <w:name w:val="Колонтитул + Consolas"/>
    <w:aliases w:val="4 pt"/>
    <w:basedOn w:val="a4"/>
    <w:uiPriority w:val="99"/>
    <w:rPr>
      <w:rFonts w:ascii="Consolas" w:hAnsi="Consolas" w:cs="Consolas"/>
      <w:noProof/>
      <w:sz w:val="8"/>
      <w:szCs w:val="8"/>
      <w:u w:val="none"/>
      <w:lang w:bidi="he-IL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David" w:cs="David"/>
      <w:noProof/>
      <w:color w:val="auto"/>
      <w:sz w:val="27"/>
      <w:szCs w:val="27"/>
      <w:lang w:bidi="he-IL"/>
    </w:rPr>
  </w:style>
  <w:style w:type="character" w:customStyle="1" w:styleId="a7">
    <w:name w:val="Основний текст Знак"/>
    <w:basedOn w:val="a0"/>
    <w:link w:val="a6"/>
    <w:uiPriority w:val="99"/>
    <w:semiHidden/>
    <w:locked/>
    <w:rPr>
      <w:rFonts w:cs="Times New Roman"/>
      <w:color w:val="000000"/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6E31C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unhideWhenUsed/>
    <w:rsid w:val="006E31CF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locked/>
    <w:rsid w:val="006E31CF"/>
    <w:rPr>
      <w:rFonts w:cs="Times New Roman"/>
      <w:color w:val="000000"/>
      <w:lang w:val="uk-UA" w:eastAsia="uk-UA"/>
    </w:rPr>
  </w:style>
  <w:style w:type="paragraph" w:styleId="ac">
    <w:name w:val="List Paragraph"/>
    <w:basedOn w:val="a"/>
    <w:uiPriority w:val="34"/>
    <w:qFormat/>
    <w:rsid w:val="000A168C"/>
    <w:pPr>
      <w:ind w:left="708"/>
    </w:pPr>
  </w:style>
  <w:style w:type="character" w:customStyle="1" w:styleId="ab">
    <w:name w:val="Нижній колонтитул Знак"/>
    <w:basedOn w:val="a0"/>
    <w:link w:val="aa"/>
    <w:uiPriority w:val="99"/>
    <w:locked/>
    <w:rsid w:val="006E31CF"/>
    <w:rPr>
      <w:rFonts w:cs="Times New Roman"/>
      <w:color w:val="000000"/>
      <w:lang w:val="uk-UA" w:eastAsia="uk-UA"/>
    </w:rPr>
  </w:style>
  <w:style w:type="paragraph" w:styleId="23">
    <w:name w:val="Body Text 2"/>
    <w:basedOn w:val="a"/>
    <w:link w:val="24"/>
    <w:uiPriority w:val="99"/>
    <w:semiHidden/>
    <w:unhideWhenUsed/>
    <w:rsid w:val="00ED3AA2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locked/>
    <w:rsid w:val="00ED3AA2"/>
    <w:rPr>
      <w:rFonts w:cs="Times New Roman"/>
      <w:color w:val="00000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B4FAE"/>
    <w:pPr>
      <w:keepNext/>
      <w:widowControl/>
      <w:jc w:val="center"/>
      <w:outlineLvl w:val="0"/>
    </w:pPr>
    <w:rPr>
      <w:rFonts w:ascii="Times New Roman" w:eastAsia="Arial Unicode MS" w:hAnsi="Times New Roman" w:cs="Times New Roman"/>
      <w:color w:val="auto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FAE"/>
    <w:pPr>
      <w:keepNext/>
      <w:widowControl/>
      <w:jc w:val="center"/>
      <w:outlineLvl w:val="1"/>
    </w:pPr>
    <w:rPr>
      <w:rFonts w:ascii="Times New Roman" w:eastAsia="Arial Unicode MS" w:hAnsi="Times New Roman" w:cs="Times New Roman"/>
      <w:b/>
      <w:color w:val="auto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FAE"/>
    <w:pPr>
      <w:keepNext/>
      <w:widowControl/>
      <w:spacing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auto"/>
      <w:position w:val="32"/>
      <w:sz w:val="4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B4FAE"/>
    <w:rPr>
      <w:rFonts w:ascii="Times New Roman" w:eastAsia="Arial Unicode MS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B4FAE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B4FAE"/>
    <w:rPr>
      <w:rFonts w:ascii="Times New Roman" w:eastAsia="Arial Unicode MS" w:hAnsi="Times New Roman" w:cs="Times New Roman"/>
      <w:b/>
      <w:bCs/>
      <w:position w:val="32"/>
      <w:sz w:val="40"/>
      <w:lang w:val="uk-UA" w:eastAsia="x-none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customStyle="1" w:styleId="21">
    <w:name w:val="Основной текст (2)"/>
    <w:basedOn w:val="a"/>
    <w:link w:val="22"/>
    <w:uiPriority w:val="99"/>
    <w:pPr>
      <w:shd w:val="clear" w:color="auto" w:fill="FFFFFF"/>
      <w:spacing w:line="240" w:lineRule="atLeast"/>
    </w:pPr>
    <w:rPr>
      <w:rFonts w:ascii="CordiaUPC" w:hAnsi="CordiaUPC" w:cs="CordiaUPC"/>
      <w:noProof/>
      <w:color w:val="auto"/>
      <w:sz w:val="17"/>
      <w:szCs w:val="17"/>
    </w:rPr>
  </w:style>
  <w:style w:type="character" w:customStyle="1" w:styleId="22">
    <w:name w:val="Основной текст (2)_"/>
    <w:basedOn w:val="a0"/>
    <w:link w:val="21"/>
    <w:uiPriority w:val="99"/>
    <w:locked/>
    <w:rPr>
      <w:rFonts w:ascii="CordiaUPC" w:hAnsi="CordiaUPC" w:cs="CordiaUPC"/>
      <w:noProof/>
      <w:sz w:val="17"/>
      <w:szCs w:val="17"/>
      <w:u w:val="none"/>
    </w:rPr>
  </w:style>
  <w:style w:type="character" w:customStyle="1" w:styleId="a4">
    <w:name w:val="Колонтитул_"/>
    <w:basedOn w:val="a0"/>
    <w:link w:val="a5"/>
    <w:uiPriority w:val="99"/>
    <w:locked/>
    <w:rPr>
      <w:rFonts w:ascii="David" w:cs="David"/>
      <w:noProof/>
      <w:sz w:val="27"/>
      <w:szCs w:val="27"/>
      <w:u w:val="none"/>
      <w:lang w:bidi="he-IL"/>
    </w:rPr>
  </w:style>
  <w:style w:type="character" w:customStyle="1" w:styleId="Consolas">
    <w:name w:val="Колонтитул + Consolas"/>
    <w:aliases w:val="4 pt"/>
    <w:basedOn w:val="a4"/>
    <w:uiPriority w:val="99"/>
    <w:rPr>
      <w:rFonts w:ascii="Consolas" w:hAnsi="Consolas" w:cs="Consolas"/>
      <w:noProof/>
      <w:sz w:val="8"/>
      <w:szCs w:val="8"/>
      <w:u w:val="none"/>
      <w:lang w:bidi="he-IL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David" w:cs="David"/>
      <w:noProof/>
      <w:color w:val="auto"/>
      <w:sz w:val="27"/>
      <w:szCs w:val="27"/>
      <w:lang w:bidi="he-IL"/>
    </w:rPr>
  </w:style>
  <w:style w:type="character" w:customStyle="1" w:styleId="a7">
    <w:name w:val="Основний текст Знак"/>
    <w:basedOn w:val="a0"/>
    <w:link w:val="a6"/>
    <w:uiPriority w:val="99"/>
    <w:semiHidden/>
    <w:locked/>
    <w:rPr>
      <w:rFonts w:cs="Times New Roman"/>
      <w:color w:val="000000"/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6E31C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unhideWhenUsed/>
    <w:rsid w:val="006E31CF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locked/>
    <w:rsid w:val="006E31CF"/>
    <w:rPr>
      <w:rFonts w:cs="Times New Roman"/>
      <w:color w:val="000000"/>
      <w:lang w:val="uk-UA" w:eastAsia="uk-UA"/>
    </w:rPr>
  </w:style>
  <w:style w:type="paragraph" w:styleId="ac">
    <w:name w:val="List Paragraph"/>
    <w:basedOn w:val="a"/>
    <w:uiPriority w:val="34"/>
    <w:qFormat/>
    <w:rsid w:val="000A168C"/>
    <w:pPr>
      <w:ind w:left="708"/>
    </w:pPr>
  </w:style>
  <w:style w:type="character" w:customStyle="1" w:styleId="ab">
    <w:name w:val="Нижній колонтитул Знак"/>
    <w:basedOn w:val="a0"/>
    <w:link w:val="aa"/>
    <w:uiPriority w:val="99"/>
    <w:locked/>
    <w:rsid w:val="006E31CF"/>
    <w:rPr>
      <w:rFonts w:cs="Times New Roman"/>
      <w:color w:val="000000"/>
      <w:lang w:val="uk-UA" w:eastAsia="uk-UA"/>
    </w:rPr>
  </w:style>
  <w:style w:type="paragraph" w:styleId="23">
    <w:name w:val="Body Text 2"/>
    <w:basedOn w:val="a"/>
    <w:link w:val="24"/>
    <w:uiPriority w:val="99"/>
    <w:semiHidden/>
    <w:unhideWhenUsed/>
    <w:rsid w:val="00ED3AA2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locked/>
    <w:rsid w:val="00ED3AA2"/>
    <w:rPr>
      <w:rFonts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45E3-ABC0-4E65-A2EC-9E590C5D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11333</Words>
  <Characters>6460</Characters>
  <Application>Microsoft Office Word</Application>
  <DocSecurity>0</DocSecurity>
  <Lines>53</Lines>
  <Paragraphs>35</Paragraphs>
  <ScaleCrop>false</ScaleCrop>
  <Company>diakov.net</Company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2019-12-18T06:59:00Z</cp:lastPrinted>
  <dcterms:created xsi:type="dcterms:W3CDTF">2019-12-18T07:10:00Z</dcterms:created>
  <dcterms:modified xsi:type="dcterms:W3CDTF">2019-12-18T07:10:00Z</dcterms:modified>
</cp:coreProperties>
</file>