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78" w:rsidRPr="00327135" w:rsidRDefault="00940259" w:rsidP="00327135">
      <w:pPr>
        <w:suppressAutoHyphens w:val="0"/>
        <w:jc w:val="center"/>
        <w:rPr>
          <w:rFonts w:ascii="Antiqua" w:hAnsi="Antiqua" w:cs="Antiqua"/>
          <w:color w:val="auto"/>
          <w:sz w:val="26"/>
          <w:szCs w:val="26"/>
          <w:lang w:eastAsia="ru-RU"/>
        </w:rPr>
      </w:pPr>
      <w:r w:rsidRPr="00940259">
        <w:rPr>
          <w:rFonts w:ascii="Antiqua" w:hAnsi="Antiqua" w:cs="Antiqua"/>
          <w:noProof/>
          <w:color w:val="auto"/>
          <w:sz w:val="26"/>
          <w:szCs w:val="2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0.75pt;visibility:visible">
            <v:imagedata r:id="rId7" o:title=""/>
          </v:shape>
        </w:pict>
      </w:r>
    </w:p>
    <w:p w:rsidR="00363D78" w:rsidRPr="00327135" w:rsidRDefault="00363D78" w:rsidP="00327135">
      <w:pPr>
        <w:keepNext/>
        <w:suppressAutoHyphens w:val="0"/>
        <w:spacing w:before="240" w:after="60" w:line="360" w:lineRule="auto"/>
        <w:jc w:val="center"/>
        <w:outlineLvl w:val="0"/>
        <w:rPr>
          <w:b/>
          <w:bCs/>
          <w:color w:val="auto"/>
          <w:kern w:val="32"/>
          <w:lang w:eastAsia="ru-RU"/>
        </w:rPr>
      </w:pPr>
      <w:r w:rsidRPr="00327135">
        <w:rPr>
          <w:b/>
          <w:bCs/>
          <w:color w:val="auto"/>
          <w:kern w:val="32"/>
          <w:lang w:eastAsia="ru-RU"/>
        </w:rPr>
        <w:t>УКРАЇНА</w:t>
      </w:r>
    </w:p>
    <w:p w:rsidR="00363D78" w:rsidRPr="00327135" w:rsidRDefault="00363D78" w:rsidP="00327135">
      <w:pPr>
        <w:keepNext/>
        <w:suppressAutoHyphens w:val="0"/>
        <w:spacing w:before="240" w:after="60"/>
        <w:jc w:val="center"/>
        <w:outlineLvl w:val="1"/>
        <w:rPr>
          <w:b/>
          <w:bCs/>
          <w:color w:val="auto"/>
          <w:lang w:eastAsia="ru-RU"/>
        </w:rPr>
      </w:pPr>
      <w:r w:rsidRPr="00327135">
        <w:rPr>
          <w:b/>
          <w:bCs/>
          <w:color w:val="auto"/>
          <w:lang w:eastAsia="ru-RU"/>
        </w:rPr>
        <w:t>ВОЛОДИМИР-ВОЛИНСЬКА МІСЬКА РАДА ВОЛИНСЬКОЇ ОБЛАСТІ</w:t>
      </w:r>
    </w:p>
    <w:p w:rsidR="00363D78" w:rsidRPr="00327135" w:rsidRDefault="00363D78" w:rsidP="00327135">
      <w:pPr>
        <w:keepNext/>
        <w:suppressAutoHyphens w:val="0"/>
        <w:spacing w:before="240" w:after="60"/>
        <w:jc w:val="center"/>
        <w:outlineLvl w:val="3"/>
        <w:rPr>
          <w:b/>
          <w:bCs/>
          <w:color w:val="auto"/>
          <w:position w:val="38"/>
          <w:lang w:eastAsia="ru-RU"/>
        </w:rPr>
      </w:pPr>
      <w:r w:rsidRPr="00327135">
        <w:rPr>
          <w:b/>
          <w:bCs/>
          <w:color w:val="auto"/>
          <w:position w:val="38"/>
          <w:lang w:eastAsia="ru-RU"/>
        </w:rPr>
        <w:t>ВИКОНАВЧИЙ КОМІТЕТ</w:t>
      </w:r>
    </w:p>
    <w:p w:rsidR="00363D78" w:rsidRPr="00327135" w:rsidRDefault="00363D78" w:rsidP="00327135">
      <w:pPr>
        <w:suppressAutoHyphens w:val="0"/>
        <w:spacing w:before="240" w:after="60"/>
        <w:jc w:val="center"/>
        <w:outlineLvl w:val="4"/>
        <w:rPr>
          <w:b/>
          <w:bCs/>
          <w:color w:val="auto"/>
          <w:sz w:val="40"/>
          <w:szCs w:val="40"/>
          <w:lang w:eastAsia="ru-RU"/>
        </w:rPr>
      </w:pPr>
      <w:r w:rsidRPr="00327135">
        <w:rPr>
          <w:b/>
          <w:bCs/>
          <w:color w:val="auto"/>
          <w:sz w:val="40"/>
          <w:szCs w:val="40"/>
          <w:lang w:eastAsia="ru-RU"/>
        </w:rPr>
        <w:t>РІШЕННЯ</w:t>
      </w:r>
    </w:p>
    <w:p w:rsidR="00363D78" w:rsidRPr="00327135" w:rsidRDefault="001E4794" w:rsidP="00327135">
      <w:pPr>
        <w:keepNext/>
        <w:suppressAutoHyphens w:val="0"/>
        <w:autoSpaceDE w:val="0"/>
        <w:autoSpaceDN w:val="0"/>
        <w:jc w:val="both"/>
        <w:outlineLvl w:val="2"/>
        <w:rPr>
          <w:color w:val="auto"/>
          <w:lang w:eastAsia="ru-RU"/>
        </w:rPr>
      </w:pPr>
      <w:r>
        <w:rPr>
          <w:color w:val="auto"/>
          <w:lang w:eastAsia="ru-RU"/>
        </w:rPr>
        <w:t>15.08.2019 р.</w:t>
      </w:r>
      <w:r w:rsidR="00363D78" w:rsidRPr="00327135">
        <w:rPr>
          <w:color w:val="auto"/>
          <w:lang w:eastAsia="ru-RU"/>
        </w:rPr>
        <w:t xml:space="preserve">   № </w:t>
      </w:r>
      <w:r>
        <w:rPr>
          <w:color w:val="auto"/>
          <w:lang w:eastAsia="ru-RU"/>
        </w:rPr>
        <w:t>222</w:t>
      </w:r>
    </w:p>
    <w:p w:rsidR="00363D78" w:rsidRPr="00327135" w:rsidRDefault="00363D78" w:rsidP="00327135">
      <w:pPr>
        <w:suppressAutoHyphens w:val="0"/>
        <w:autoSpaceDE w:val="0"/>
        <w:autoSpaceDN w:val="0"/>
        <w:rPr>
          <w:color w:val="auto"/>
          <w:sz w:val="20"/>
          <w:szCs w:val="20"/>
          <w:lang w:eastAsia="ru-RU"/>
        </w:rPr>
      </w:pPr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eastAsia="ru-RU"/>
        </w:rPr>
      </w:pPr>
      <w:r w:rsidRPr="00327135">
        <w:rPr>
          <w:b/>
          <w:bCs/>
          <w:color w:val="auto"/>
          <w:sz w:val="22"/>
          <w:szCs w:val="22"/>
          <w:lang w:eastAsia="ru-RU"/>
        </w:rPr>
        <w:t xml:space="preserve">Про </w:t>
      </w:r>
      <w:r>
        <w:rPr>
          <w:b/>
          <w:bCs/>
          <w:color w:val="auto"/>
          <w:sz w:val="22"/>
          <w:szCs w:val="22"/>
          <w:lang w:eastAsia="ru-RU"/>
        </w:rPr>
        <w:t xml:space="preserve">затвердження рішення </w:t>
      </w:r>
      <w:r w:rsidRPr="00327135">
        <w:rPr>
          <w:b/>
          <w:bCs/>
          <w:color w:val="auto"/>
          <w:sz w:val="22"/>
          <w:szCs w:val="22"/>
          <w:lang w:eastAsia="ru-RU"/>
        </w:rPr>
        <w:t xml:space="preserve">міської комісії </w:t>
      </w:r>
    </w:p>
    <w:p w:rsidR="00363D78" w:rsidRPr="001E4794" w:rsidRDefault="00363D78" w:rsidP="00327135">
      <w:pPr>
        <w:suppressAutoHyphens w:val="0"/>
        <w:rPr>
          <w:b/>
          <w:bCs/>
          <w:color w:val="auto"/>
          <w:sz w:val="22"/>
          <w:szCs w:val="22"/>
          <w:lang w:eastAsia="ru-RU"/>
        </w:rPr>
      </w:pPr>
      <w:r w:rsidRPr="001E4794">
        <w:rPr>
          <w:b/>
          <w:bCs/>
          <w:color w:val="auto"/>
          <w:sz w:val="22"/>
          <w:szCs w:val="22"/>
          <w:lang w:eastAsia="ru-RU"/>
        </w:rPr>
        <w:t xml:space="preserve">з формування пропозицій щодо спрямування  </w:t>
      </w:r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val="ru-RU" w:eastAsia="ru-RU"/>
        </w:rPr>
      </w:pPr>
      <w:r w:rsidRPr="001E4794">
        <w:rPr>
          <w:b/>
          <w:bCs/>
          <w:color w:val="auto"/>
          <w:sz w:val="22"/>
          <w:szCs w:val="22"/>
          <w:lang w:eastAsia="ru-RU"/>
        </w:rPr>
        <w:t xml:space="preserve">у 2019 році субвенції з державного </w:t>
      </w:r>
      <w:proofErr w:type="spellStart"/>
      <w:r w:rsidRPr="001E4794">
        <w:rPr>
          <w:b/>
          <w:bCs/>
          <w:color w:val="auto"/>
          <w:sz w:val="22"/>
          <w:szCs w:val="22"/>
          <w:lang w:eastAsia="ru-RU"/>
        </w:rPr>
        <w:t>бюд</w:t>
      </w:r>
      <w:r w:rsidRPr="00327135">
        <w:rPr>
          <w:b/>
          <w:bCs/>
          <w:color w:val="auto"/>
          <w:sz w:val="22"/>
          <w:szCs w:val="22"/>
          <w:lang w:val="ru-RU" w:eastAsia="ru-RU"/>
        </w:rPr>
        <w:t>жету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val="ru-RU" w:eastAsia="ru-RU"/>
        </w:rPr>
      </w:pPr>
      <w:proofErr w:type="spellStart"/>
      <w:proofErr w:type="gramStart"/>
      <w:r w:rsidRPr="00327135">
        <w:rPr>
          <w:b/>
          <w:bCs/>
          <w:color w:val="auto"/>
          <w:sz w:val="22"/>
          <w:szCs w:val="22"/>
          <w:lang w:val="ru-RU" w:eastAsia="ru-RU"/>
        </w:rPr>
        <w:t>м</w:t>
      </w:r>
      <w:proofErr w:type="gramEnd"/>
      <w:r w:rsidRPr="00327135">
        <w:rPr>
          <w:b/>
          <w:bCs/>
          <w:color w:val="auto"/>
          <w:sz w:val="22"/>
          <w:szCs w:val="22"/>
          <w:lang w:val="ru-RU" w:eastAsia="ru-RU"/>
        </w:rPr>
        <w:t>ісцевим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бюджетам на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проектні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,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будівельно-ремонтні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роботи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, </w:t>
      </w:r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eastAsia="ru-RU"/>
        </w:rPr>
      </w:pP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придбання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житла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та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приміщень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для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розвитку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сімейних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val="ru-RU" w:eastAsia="ru-RU"/>
        </w:rPr>
      </w:pPr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та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інших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форм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виховання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,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наближених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gramStart"/>
      <w:r w:rsidRPr="00327135">
        <w:rPr>
          <w:b/>
          <w:bCs/>
          <w:color w:val="auto"/>
          <w:sz w:val="22"/>
          <w:szCs w:val="22"/>
          <w:lang w:val="ru-RU" w:eastAsia="ru-RU"/>
        </w:rPr>
        <w:t>до</w:t>
      </w:r>
      <w:proofErr w:type="gram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сімейних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, </w:t>
      </w:r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val="ru-RU" w:eastAsia="ru-RU"/>
        </w:rPr>
      </w:pP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забезпечення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житлом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дітей-сиріт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,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дітей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,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позбавлених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батьківського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327135">
        <w:rPr>
          <w:b/>
          <w:bCs/>
          <w:color w:val="auto"/>
          <w:sz w:val="22"/>
          <w:szCs w:val="22"/>
          <w:lang w:val="ru-RU" w:eastAsia="ru-RU"/>
        </w:rPr>
        <w:t>п</w:t>
      </w:r>
      <w:proofErr w:type="gramEnd"/>
      <w:r w:rsidRPr="00327135">
        <w:rPr>
          <w:b/>
          <w:bCs/>
          <w:color w:val="auto"/>
          <w:sz w:val="22"/>
          <w:szCs w:val="22"/>
          <w:lang w:val="ru-RU" w:eastAsia="ru-RU"/>
        </w:rPr>
        <w:t>іклування</w:t>
      </w:r>
      <w:proofErr w:type="spellEnd"/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val="ru-RU" w:eastAsia="ru-RU"/>
        </w:rPr>
      </w:pPr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та </w:t>
      </w:r>
      <w:proofErr w:type="spellStart"/>
      <w:proofErr w:type="gramStart"/>
      <w:r w:rsidRPr="00327135">
        <w:rPr>
          <w:b/>
          <w:bCs/>
          <w:color w:val="auto"/>
          <w:sz w:val="22"/>
          <w:szCs w:val="22"/>
          <w:lang w:val="ru-RU" w:eastAsia="ru-RU"/>
        </w:rPr>
        <w:t>осіб</w:t>
      </w:r>
      <w:proofErr w:type="spellEnd"/>
      <w:proofErr w:type="gram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з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їх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числа,</w:t>
      </w:r>
      <w:r w:rsidRPr="00327135">
        <w:rPr>
          <w:b/>
          <w:bCs/>
          <w:color w:val="auto"/>
          <w:sz w:val="22"/>
          <w:szCs w:val="22"/>
          <w:lang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і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визначення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дітей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,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яким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буде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придбано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житло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</w:p>
    <w:p w:rsidR="00363D78" w:rsidRPr="00327135" w:rsidRDefault="00363D78" w:rsidP="00327135">
      <w:pPr>
        <w:suppressAutoHyphens w:val="0"/>
        <w:rPr>
          <w:b/>
          <w:bCs/>
          <w:color w:val="auto"/>
          <w:sz w:val="22"/>
          <w:szCs w:val="22"/>
          <w:lang w:val="ru-RU" w:eastAsia="ru-RU"/>
        </w:rPr>
      </w:pP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або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призначено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грошову</w:t>
      </w:r>
      <w:proofErr w:type="spellEnd"/>
      <w:r w:rsidRPr="00327135">
        <w:rPr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327135">
        <w:rPr>
          <w:b/>
          <w:bCs/>
          <w:color w:val="auto"/>
          <w:sz w:val="22"/>
          <w:szCs w:val="22"/>
          <w:lang w:val="ru-RU" w:eastAsia="ru-RU"/>
        </w:rPr>
        <w:t>компенсацію</w:t>
      </w:r>
      <w:proofErr w:type="spellEnd"/>
    </w:p>
    <w:p w:rsidR="00363D78" w:rsidRDefault="00363D78" w:rsidP="002C3DB5">
      <w:pPr>
        <w:tabs>
          <w:tab w:val="left" w:pos="705"/>
          <w:tab w:val="left" w:pos="7230"/>
        </w:tabs>
        <w:jc w:val="both"/>
        <w:rPr>
          <w:b/>
          <w:bCs/>
          <w:sz w:val="24"/>
          <w:szCs w:val="24"/>
        </w:rPr>
      </w:pPr>
    </w:p>
    <w:p w:rsidR="00363D78" w:rsidRPr="00A423A3" w:rsidRDefault="00363D78" w:rsidP="00327135">
      <w:pPr>
        <w:jc w:val="both"/>
      </w:pPr>
      <w:r>
        <w:tab/>
      </w:r>
      <w:r w:rsidRPr="00A423A3">
        <w:t xml:space="preserve">    Відповідно до Порядку та умов надання у 2019 році</w:t>
      </w:r>
      <w:r w:rsidRPr="00A423A3">
        <w:rPr>
          <w:b/>
          <w:bCs/>
        </w:rPr>
        <w:t xml:space="preserve"> </w:t>
      </w:r>
      <w:r w:rsidRPr="00A423A3"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 дітей-сиріт, дітей, позбавлених батьківського піклування, осіб з їх числа</w:t>
      </w:r>
      <w:r>
        <w:t>,</w:t>
      </w:r>
      <w:r w:rsidRPr="00A423A3">
        <w:t xml:space="preserve"> затвердженого постановою Кабінету Міністрів України від 15</w:t>
      </w:r>
      <w:r w:rsidRPr="00A41CDA">
        <w:t> </w:t>
      </w:r>
      <w:r w:rsidRPr="00A423A3">
        <w:t>листопада 2017 року № 877 (в редакції постанови Кабінету Міністрів України від 26.06.2019р. № 616)</w:t>
      </w:r>
      <w:r w:rsidRPr="00A423A3">
        <w:rPr>
          <w:shd w:val="clear" w:color="auto" w:fill="FFFFFF"/>
        </w:rPr>
        <w:t xml:space="preserve">, </w:t>
      </w:r>
      <w:r>
        <w:t xml:space="preserve">відповідно до рішення (протоколу) комісії з питань визначення напрямків та об'єктів, на які буде спрямовано у 2019 році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та осіб з їх числа від 15.08.2019 № 1, </w:t>
      </w:r>
      <w:r w:rsidRPr="00A423A3">
        <w:rPr>
          <w:shd w:val="clear" w:color="auto" w:fill="FFFFFF"/>
        </w:rPr>
        <w:t>керуючись ст. 40 Закону України «Про місцеве самоврядування в Україні»,</w:t>
      </w:r>
      <w:r w:rsidRPr="00A423A3">
        <w:t xml:space="preserve"> виконавчий комітет міської ради </w:t>
      </w:r>
    </w:p>
    <w:p w:rsidR="00363D78" w:rsidRPr="00327135" w:rsidRDefault="00363D78" w:rsidP="00327135">
      <w:pPr>
        <w:tabs>
          <w:tab w:val="left" w:pos="735"/>
        </w:tabs>
        <w:jc w:val="center"/>
        <w:rPr>
          <w:b/>
          <w:bCs/>
        </w:rPr>
      </w:pPr>
      <w:r w:rsidRPr="00327135">
        <w:rPr>
          <w:b/>
          <w:bCs/>
        </w:rPr>
        <w:t>ВИРІШИВ:</w:t>
      </w:r>
    </w:p>
    <w:p w:rsidR="00363D78" w:rsidRDefault="00363D78" w:rsidP="002C3DB5">
      <w:pPr>
        <w:tabs>
          <w:tab w:val="left" w:pos="735"/>
        </w:tabs>
        <w:jc w:val="both"/>
        <w:rPr>
          <w:b/>
          <w:bCs/>
        </w:rPr>
      </w:pPr>
    </w:p>
    <w:p w:rsidR="00363D78" w:rsidRDefault="00363D78" w:rsidP="00327135">
      <w:pPr>
        <w:tabs>
          <w:tab w:val="left" w:pos="570"/>
        </w:tabs>
        <w:jc w:val="both"/>
      </w:pPr>
      <w:r>
        <w:tab/>
        <w:t>1. Затвердити рішення</w:t>
      </w:r>
      <w:r w:rsidRPr="00327135">
        <w:t xml:space="preserve"> </w:t>
      </w:r>
      <w:r>
        <w:t xml:space="preserve">міської комісії </w:t>
      </w:r>
      <w:r w:rsidRPr="00327135">
        <w:t xml:space="preserve">з </w:t>
      </w:r>
      <w:r>
        <w:t xml:space="preserve">визначення напрямку та </w:t>
      </w:r>
      <w:r w:rsidRPr="00327135">
        <w:t>формуванн</w:t>
      </w:r>
      <w:r>
        <w:t xml:space="preserve">я потреби, подання пропозицій щодо спрямування  </w:t>
      </w:r>
      <w:r w:rsidRPr="00327135">
        <w:t xml:space="preserve">у 2019 році </w:t>
      </w:r>
      <w:r>
        <w:t xml:space="preserve">субвенції з державного бюджету </w:t>
      </w:r>
      <w:r w:rsidRPr="00327135">
        <w:t>місцевим бюджетам на проектн</w:t>
      </w:r>
      <w:r>
        <w:t xml:space="preserve">і, будівельно-ремонтні роботи, </w:t>
      </w:r>
      <w:r w:rsidRPr="00327135">
        <w:t>придбання житла та п</w:t>
      </w:r>
      <w:r>
        <w:t xml:space="preserve">риміщень для розвитку сімейних </w:t>
      </w:r>
      <w:r w:rsidRPr="00327135">
        <w:t xml:space="preserve">та інших форм виховання, наближених до сімейних, забезпечення житлом дітей-сиріт, дітей, позбавлених батьківського </w:t>
      </w:r>
    </w:p>
    <w:p w:rsidR="00363D78" w:rsidRPr="00327135" w:rsidRDefault="00363D78" w:rsidP="00327135">
      <w:pPr>
        <w:tabs>
          <w:tab w:val="left" w:pos="570"/>
        </w:tabs>
        <w:jc w:val="both"/>
      </w:pPr>
      <w:r w:rsidRPr="00327135">
        <w:lastRenderedPageBreak/>
        <w:t>піклування</w:t>
      </w:r>
      <w:r>
        <w:t xml:space="preserve"> </w:t>
      </w:r>
      <w:r w:rsidRPr="00327135">
        <w:t>та осіб з їх числа, і визначення дітей, яким буде придбано житло або призначено грошову компенсацію</w:t>
      </w:r>
      <w:r>
        <w:t>.</w:t>
      </w:r>
    </w:p>
    <w:p w:rsidR="00363D78" w:rsidRDefault="00363D78" w:rsidP="002C3DB5">
      <w:pPr>
        <w:tabs>
          <w:tab w:val="left" w:pos="565"/>
        </w:tabs>
        <w:jc w:val="both"/>
      </w:pPr>
      <w:r>
        <w:rPr>
          <w:color w:val="000000"/>
        </w:rPr>
        <w:tab/>
        <w:t>1.1. Визначити потребу у  спрямуванні субвенції з державного бюджету  міста у 2019 році за напрямками придбання житла або виплату грошової компенсації за належні для отримання житлові приміщення для дітей-сиріт, дітей, позбавлених батьківського піклування, та осіб з їх числа.</w:t>
      </w:r>
    </w:p>
    <w:p w:rsidR="00363D78" w:rsidRDefault="00363D78" w:rsidP="002C3DB5">
      <w:pPr>
        <w:tabs>
          <w:tab w:val="left" w:pos="570"/>
        </w:tabs>
        <w:jc w:val="both"/>
      </w:pPr>
      <w:r>
        <w:rPr>
          <w:color w:val="000000"/>
        </w:rPr>
        <w:tab/>
        <w:t xml:space="preserve">1.2. Надати обласній комісії пропозиції щодо виділення бюджету міста коштів для реалізації цих напрямів у сумі </w:t>
      </w:r>
      <w:r>
        <w:t>1412360</w:t>
      </w:r>
      <w:r>
        <w:rPr>
          <w:color w:val="000000"/>
        </w:rPr>
        <w:t xml:space="preserve">, 00 грн. для забезпечення житлом усіх осіб, що перебувають на квартирному обліку (із розрахунку </w:t>
      </w:r>
      <w:r>
        <w:t>353090 грн.</w:t>
      </w:r>
      <w:r>
        <w:rPr>
          <w:color w:val="000000"/>
        </w:rPr>
        <w:t xml:space="preserve">,00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 на одну особу).</w:t>
      </w:r>
    </w:p>
    <w:p w:rsidR="00363D78" w:rsidRDefault="00363D78" w:rsidP="002C3DB5">
      <w:pPr>
        <w:tabs>
          <w:tab w:val="left" w:pos="540"/>
          <w:tab w:val="left" w:pos="567"/>
          <w:tab w:val="left" w:pos="720"/>
          <w:tab w:val="left" w:pos="780"/>
          <w:tab w:val="left" w:pos="900"/>
        </w:tabs>
        <w:jc w:val="both"/>
      </w:pPr>
      <w:r>
        <w:tab/>
        <w:t xml:space="preserve">2. Контроль за виконанням рішення покласти керуючого справами  </w:t>
      </w:r>
      <w:proofErr w:type="spellStart"/>
      <w:r>
        <w:t>Ліщук</w:t>
      </w:r>
      <w:proofErr w:type="spellEnd"/>
      <w:r>
        <w:t xml:space="preserve"> І.С.</w:t>
      </w:r>
    </w:p>
    <w:p w:rsidR="00363D78" w:rsidRDefault="00363D78" w:rsidP="002C3DB5">
      <w:pPr>
        <w:tabs>
          <w:tab w:val="left" w:pos="540"/>
          <w:tab w:val="left" w:pos="567"/>
          <w:tab w:val="left" w:pos="720"/>
          <w:tab w:val="left" w:pos="780"/>
          <w:tab w:val="left" w:pos="900"/>
        </w:tabs>
        <w:jc w:val="both"/>
      </w:pPr>
    </w:p>
    <w:p w:rsidR="00363D78" w:rsidRDefault="00363D78" w:rsidP="002C3DB5">
      <w:pPr>
        <w:tabs>
          <w:tab w:val="left" w:pos="540"/>
          <w:tab w:val="left" w:pos="567"/>
          <w:tab w:val="left" w:pos="720"/>
          <w:tab w:val="left" w:pos="780"/>
          <w:tab w:val="left" w:pos="900"/>
        </w:tabs>
        <w:jc w:val="both"/>
      </w:pPr>
    </w:p>
    <w:p w:rsidR="00363D78" w:rsidRPr="00E63745" w:rsidRDefault="00363D78" w:rsidP="00327135">
      <w:pPr>
        <w:jc w:val="both"/>
        <w:rPr>
          <w:b/>
          <w:bCs/>
        </w:rPr>
      </w:pPr>
      <w:r w:rsidRPr="00E63745">
        <w:rPr>
          <w:b/>
          <w:bCs/>
        </w:rPr>
        <w:t xml:space="preserve">Міський голова                    </w:t>
      </w:r>
      <w:r>
        <w:rPr>
          <w:b/>
          <w:bCs/>
        </w:rPr>
        <w:t xml:space="preserve">                                                    </w:t>
      </w:r>
      <w:r w:rsidRPr="00E63745">
        <w:rPr>
          <w:b/>
          <w:bCs/>
        </w:rPr>
        <w:t xml:space="preserve">     П.Д.</w:t>
      </w:r>
      <w:proofErr w:type="spellStart"/>
      <w:r w:rsidRPr="00E63745">
        <w:rPr>
          <w:b/>
          <w:bCs/>
        </w:rPr>
        <w:t>Саганюк</w:t>
      </w:r>
      <w:proofErr w:type="spellEnd"/>
    </w:p>
    <w:p w:rsidR="00363D78" w:rsidRDefault="00363D78" w:rsidP="0032713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Ліщук</w:t>
      </w:r>
      <w:proofErr w:type="spellEnd"/>
      <w:r>
        <w:rPr>
          <w:sz w:val="20"/>
          <w:szCs w:val="20"/>
        </w:rPr>
        <w:t xml:space="preserve"> 35706</w:t>
      </w:r>
    </w:p>
    <w:p w:rsidR="00363D78" w:rsidRPr="00A423A3" w:rsidRDefault="00363D78" w:rsidP="0032713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Сидорук</w:t>
      </w:r>
      <w:proofErr w:type="spellEnd"/>
      <w:r>
        <w:rPr>
          <w:sz w:val="20"/>
          <w:szCs w:val="20"/>
        </w:rPr>
        <w:t xml:space="preserve"> 35779</w:t>
      </w:r>
    </w:p>
    <w:p w:rsidR="00363D78" w:rsidRDefault="00363D78" w:rsidP="00327135">
      <w:pPr>
        <w:jc w:val="both"/>
      </w:pPr>
    </w:p>
    <w:p w:rsidR="00363D78" w:rsidRDefault="00363D78" w:rsidP="002C3DB5">
      <w:pPr>
        <w:tabs>
          <w:tab w:val="left" w:pos="540"/>
          <w:tab w:val="left" w:pos="567"/>
          <w:tab w:val="left" w:pos="720"/>
          <w:tab w:val="left" w:pos="780"/>
          <w:tab w:val="left" w:pos="900"/>
        </w:tabs>
        <w:jc w:val="both"/>
      </w:pPr>
    </w:p>
    <w:sectPr w:rsidR="00363D78" w:rsidSect="008C0433">
      <w:headerReference w:type="default" r:id="rId8"/>
      <w:pgSz w:w="11906" w:h="16838"/>
      <w:pgMar w:top="624" w:right="567" w:bottom="567" w:left="1985" w:header="567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78" w:rsidRDefault="00363D78" w:rsidP="007B0138">
      <w:r>
        <w:separator/>
      </w:r>
    </w:p>
  </w:endnote>
  <w:endnote w:type="continuationSeparator" w:id="0">
    <w:p w:rsidR="00363D78" w:rsidRDefault="00363D78" w:rsidP="007B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78" w:rsidRDefault="00363D78" w:rsidP="007B0138">
      <w:r>
        <w:separator/>
      </w:r>
    </w:p>
  </w:footnote>
  <w:footnote w:type="continuationSeparator" w:id="0">
    <w:p w:rsidR="00363D78" w:rsidRDefault="00363D78" w:rsidP="007B0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78" w:rsidRDefault="00940259">
    <w:pPr>
      <w:pStyle w:val="Header1"/>
    </w:pPr>
    <w:r w:rsidRPr="00940259">
      <w:rPr>
        <w:noProof/>
        <w:lang w:eastAsia="uk-UA"/>
      </w:rPr>
      <w:pict>
        <v:rect id="Рамка1" o:spid="_x0000_s2049" style="position:absolute;margin-left:0;margin-top:.05pt;width:7.5pt;height:16.55pt;z-index:25166028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363D78" w:rsidRDefault="00940259">
                <w:pPr>
                  <w:pStyle w:val="Header1"/>
                  <w:rPr>
                    <w:color w:val="000000"/>
                  </w:rPr>
                </w:pPr>
                <w:fldSimple w:instr="PAGE">
                  <w:r w:rsidR="001E4794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margin"/>
        </v:rect>
      </w:pict>
    </w:r>
  </w:p>
  <w:p w:rsidR="00363D78" w:rsidRDefault="00363D78">
    <w:pPr>
      <w:pStyle w:val="Header1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9A5"/>
    <w:multiLevelType w:val="multilevel"/>
    <w:tmpl w:val="4912C27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0CB32EA"/>
    <w:multiLevelType w:val="multilevel"/>
    <w:tmpl w:val="052A70B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B5"/>
    <w:rsid w:val="0005324B"/>
    <w:rsid w:val="00101BBF"/>
    <w:rsid w:val="001A2485"/>
    <w:rsid w:val="001C3021"/>
    <w:rsid w:val="001E4794"/>
    <w:rsid w:val="001F4B6A"/>
    <w:rsid w:val="00282540"/>
    <w:rsid w:val="002C3DB5"/>
    <w:rsid w:val="002E5DD1"/>
    <w:rsid w:val="00324634"/>
    <w:rsid w:val="00327135"/>
    <w:rsid w:val="00363D78"/>
    <w:rsid w:val="0038734E"/>
    <w:rsid w:val="003D2CC7"/>
    <w:rsid w:val="0042552E"/>
    <w:rsid w:val="00472464"/>
    <w:rsid w:val="00536672"/>
    <w:rsid w:val="00570A32"/>
    <w:rsid w:val="005A3A04"/>
    <w:rsid w:val="0060033E"/>
    <w:rsid w:val="00794764"/>
    <w:rsid w:val="007B0138"/>
    <w:rsid w:val="00840A25"/>
    <w:rsid w:val="00887D2E"/>
    <w:rsid w:val="008C0433"/>
    <w:rsid w:val="008C0627"/>
    <w:rsid w:val="00940259"/>
    <w:rsid w:val="009A395D"/>
    <w:rsid w:val="00A3099A"/>
    <w:rsid w:val="00A41CDA"/>
    <w:rsid w:val="00A423A3"/>
    <w:rsid w:val="00AF668A"/>
    <w:rsid w:val="00DB25A9"/>
    <w:rsid w:val="00E21890"/>
    <w:rsid w:val="00E63745"/>
    <w:rsid w:val="00F3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5"/>
    <w:pPr>
      <w:suppressAutoHyphens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2C3DB5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2C3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ing31">
    <w:name w:val="Heading 31"/>
    <w:basedOn w:val="a"/>
    <w:next w:val="a"/>
    <w:uiPriority w:val="99"/>
    <w:rsid w:val="002C3D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er1">
    <w:name w:val="Header1"/>
    <w:basedOn w:val="a"/>
    <w:uiPriority w:val="99"/>
    <w:rsid w:val="002C3DB5"/>
    <w:pPr>
      <w:tabs>
        <w:tab w:val="center" w:pos="4677"/>
        <w:tab w:val="right" w:pos="9355"/>
      </w:tabs>
    </w:pPr>
  </w:style>
  <w:style w:type="paragraph" w:styleId="a3">
    <w:name w:val="Balloon Text"/>
    <w:basedOn w:val="a"/>
    <w:link w:val="a4"/>
    <w:uiPriority w:val="99"/>
    <w:semiHidden/>
    <w:rsid w:val="00327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135"/>
    <w:rPr>
      <w:rFonts w:ascii="Tahoma" w:hAnsi="Tahoma" w:cs="Tahoma"/>
      <w:color w:val="00000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cp:lastPrinted>2019-08-15T11:25:00Z</cp:lastPrinted>
  <dcterms:created xsi:type="dcterms:W3CDTF">2019-08-14T11:24:00Z</dcterms:created>
  <dcterms:modified xsi:type="dcterms:W3CDTF">2019-08-20T12:38:00Z</dcterms:modified>
</cp:coreProperties>
</file>