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B" w:rsidRPr="00C81627" w:rsidRDefault="00381C3B" w:rsidP="00C81627">
      <w:pPr>
        <w:jc w:val="center"/>
        <w:rPr>
          <w:lang w:val="uk-UA"/>
        </w:rPr>
      </w:pPr>
      <w:r w:rsidRPr="00B122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.75pt;visibility:visible">
            <v:imagedata r:id="rId5" o:title=""/>
          </v:shape>
        </w:pict>
      </w:r>
    </w:p>
    <w:p w:rsidR="00381C3B" w:rsidRDefault="00381C3B" w:rsidP="00713426">
      <w:pPr>
        <w:pStyle w:val="Heading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381C3B" w:rsidRDefault="00381C3B" w:rsidP="00713426">
      <w:pPr>
        <w:pStyle w:val="Heading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381C3B" w:rsidRDefault="00381C3B" w:rsidP="00713426">
      <w:pPr>
        <w:pStyle w:val="Heading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381C3B" w:rsidRPr="009F4D7E" w:rsidRDefault="00381C3B" w:rsidP="00713426">
      <w:pPr>
        <w:pStyle w:val="Heading5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РІШЕННЯ</w:t>
      </w:r>
    </w:p>
    <w:p w:rsidR="00381C3B" w:rsidRPr="00024EFF" w:rsidRDefault="00381C3B" w:rsidP="000E143C">
      <w:pPr>
        <w:rPr>
          <w:b/>
          <w:color w:val="FF0000"/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  <w:r w:rsidRPr="00024EFF">
        <w:rPr>
          <w:b/>
          <w:lang w:val="uk-UA"/>
        </w:rPr>
        <w:t xml:space="preserve">04.04.2018 </w:t>
      </w:r>
      <w:r>
        <w:rPr>
          <w:b/>
          <w:lang w:val="uk-UA"/>
        </w:rPr>
        <w:t>р.</w:t>
      </w:r>
      <w:r w:rsidRPr="00024EFF">
        <w:rPr>
          <w:b/>
          <w:lang w:val="uk-UA"/>
        </w:rPr>
        <w:t xml:space="preserve">  </w:t>
      </w:r>
      <w:r w:rsidRPr="00024EFF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024EFF">
        <w:rPr>
          <w:b/>
          <w:sz w:val="28"/>
          <w:szCs w:val="28"/>
          <w:lang w:val="uk-UA"/>
        </w:rPr>
        <w:t>100</w:t>
      </w:r>
      <w:r w:rsidRPr="00024EFF">
        <w:rPr>
          <w:b/>
          <w:color w:val="FF0000"/>
          <w:sz w:val="28"/>
          <w:szCs w:val="28"/>
          <w:lang w:val="uk-UA"/>
        </w:rPr>
        <w:t xml:space="preserve"> </w:t>
      </w:r>
    </w:p>
    <w:p w:rsidR="00381C3B" w:rsidRPr="00835BFF" w:rsidRDefault="00381C3B" w:rsidP="00713426">
      <w:pPr>
        <w:rPr>
          <w:sz w:val="28"/>
          <w:szCs w:val="28"/>
          <w:lang w:val="uk-UA"/>
        </w:rPr>
      </w:pPr>
      <w:r w:rsidRPr="00835BFF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Pr="00835BFF">
        <w:rPr>
          <w:sz w:val="28"/>
          <w:szCs w:val="28"/>
        </w:rPr>
        <w:t>Володимир</w:t>
      </w:r>
      <w:r>
        <w:rPr>
          <w:sz w:val="28"/>
          <w:szCs w:val="28"/>
          <w:lang w:val="uk-UA"/>
        </w:rPr>
        <w:t>-</w:t>
      </w:r>
      <w:r w:rsidRPr="00835BFF">
        <w:rPr>
          <w:sz w:val="28"/>
          <w:szCs w:val="28"/>
        </w:rPr>
        <w:t>Волинський</w:t>
      </w:r>
    </w:p>
    <w:p w:rsidR="00381C3B" w:rsidRPr="00835BFF" w:rsidRDefault="00381C3B" w:rsidP="00713426">
      <w:pPr>
        <w:rPr>
          <w:sz w:val="28"/>
          <w:szCs w:val="28"/>
          <w:lang w:val="uk-UA"/>
        </w:rPr>
      </w:pPr>
    </w:p>
    <w:p w:rsidR="00381C3B" w:rsidRDefault="00381C3B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вартості технічного</w:t>
      </w:r>
    </w:p>
    <w:p w:rsidR="00381C3B" w:rsidRDefault="00381C3B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одного ліфта</w:t>
      </w:r>
    </w:p>
    <w:p w:rsidR="00381C3B" w:rsidRDefault="00381C3B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вартості однієї їздки у ліфтах,</w:t>
      </w:r>
    </w:p>
    <w:p w:rsidR="00381C3B" w:rsidRPr="00713426" w:rsidRDefault="00381C3B" w:rsidP="007134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оснащених приладами обліку</w:t>
      </w:r>
    </w:p>
    <w:p w:rsidR="00381C3B" w:rsidRPr="00835BFF" w:rsidRDefault="00381C3B" w:rsidP="00713426">
      <w:pPr>
        <w:jc w:val="both"/>
        <w:rPr>
          <w:b/>
          <w:sz w:val="28"/>
          <w:szCs w:val="28"/>
          <w:lang w:val="uk-UA"/>
        </w:rPr>
      </w:pPr>
    </w:p>
    <w:p w:rsidR="00381C3B" w:rsidRPr="00835BFF" w:rsidRDefault="00381C3B" w:rsidP="0071342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652E9E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приведення вартості технічного обслуговування одного недиспетчиризованого ліфта та однієї їздки у ліфтах, оснащених приладами обліку їздок, до економічно обґрунтованих, розглянувши звернення СРБП «Володимирліфт» від 15.02.2018року №6, відповідно до Порядку встановлення вартості з технічного обслуговування ліфтів та системи диспетчеризації, який затверджений наказом Міністерства будівництва, архітектури та житлово - комунального господарства України від 09.11.2006року №369, згідно вимог </w:t>
      </w:r>
      <w:r w:rsidRPr="00C81627">
        <w:rPr>
          <w:sz w:val="28"/>
          <w:szCs w:val="28"/>
          <w:lang w:val="uk-UA"/>
        </w:rPr>
        <w:t>частини 6 ст.32 Закону Укра</w:t>
      </w:r>
      <w:r>
        <w:rPr>
          <w:sz w:val="28"/>
          <w:szCs w:val="28"/>
          <w:lang w:val="uk-UA"/>
        </w:rPr>
        <w:t xml:space="preserve">їни «Про житлово-комунальні послуги», на підставі висновку Волинського обласного територіального відділення Антимонопольного комітету України від 2018р. № , керуючись пп.2 п. «а» ст..28 Закону України «Про місцеве самоврядування в Україні», виконавчий комітет міської ради </w:t>
      </w:r>
    </w:p>
    <w:p w:rsidR="00381C3B" w:rsidRDefault="00381C3B" w:rsidP="00713426">
      <w:pPr>
        <w:jc w:val="center"/>
        <w:rPr>
          <w:b/>
          <w:sz w:val="28"/>
          <w:szCs w:val="28"/>
          <w:lang w:val="uk-UA"/>
        </w:rPr>
      </w:pPr>
    </w:p>
    <w:p w:rsidR="00381C3B" w:rsidRPr="00835BFF" w:rsidRDefault="00381C3B" w:rsidP="00713426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381C3B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EB32D3">
        <w:rPr>
          <w:sz w:val="28"/>
          <w:szCs w:val="28"/>
          <w:lang w:val="uk-UA"/>
        </w:rPr>
        <w:t xml:space="preserve">Встановити місячну вартість технічного обслуговування одного </w:t>
      </w:r>
      <w:r>
        <w:rPr>
          <w:sz w:val="28"/>
          <w:szCs w:val="28"/>
          <w:lang w:val="uk-UA"/>
        </w:rPr>
        <w:t>недиспетчиризованого ліфта , а саме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повне обслуговування – 1097,21 грн. 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9 зупинок – 673,92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8 зупинок – 640,22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6 зупинок –  572,83грн.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5 зупинок – 539,14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4 зупинок – 505,44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3зупинок – 471,74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часткове обслуговування 2 зупинок – 438,05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</w:t>
      </w:r>
    </w:p>
    <w:p w:rsidR="00381C3B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вартість однієї їздки у ліфтах, оснащених приладами обліку їздок, в розмірі 0,40 грн.</w:t>
      </w:r>
      <w:r w:rsidRPr="00E82D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ПДВ.</w:t>
      </w:r>
    </w:p>
    <w:p w:rsidR="00381C3B" w:rsidRDefault="00381C3B" w:rsidP="00C81627">
      <w:pPr>
        <w:rPr>
          <w:sz w:val="28"/>
          <w:szCs w:val="28"/>
          <w:lang w:val="uk-UA"/>
        </w:rPr>
      </w:pPr>
    </w:p>
    <w:p w:rsidR="00381C3B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СРБП «Володимирліфт» (Матишейко В.В. ) забезпечити доведення до споживачів вартості технічного обслуговування одного недиспетчеризованого ліфта  та вартості однієї їздки у ліфтах оснащених приладами обліку їздок, у відповідності до вимог чинного законодавства.</w:t>
      </w:r>
    </w:p>
    <w:p w:rsidR="00381C3B" w:rsidRPr="002714AC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714AC">
        <w:rPr>
          <w:sz w:val="28"/>
          <w:szCs w:val="28"/>
          <w:lang w:val="uk-UA"/>
        </w:rPr>
        <w:t>Визнати таким, що втратило чинність рішення виконавч</w:t>
      </w:r>
      <w:r>
        <w:rPr>
          <w:sz w:val="28"/>
          <w:szCs w:val="28"/>
          <w:lang w:val="uk-UA"/>
        </w:rPr>
        <w:t>ого комітету міської ради від 07.04.2017 року №102</w:t>
      </w:r>
      <w:r w:rsidRPr="002714AC">
        <w:rPr>
          <w:sz w:val="28"/>
          <w:szCs w:val="28"/>
          <w:lang w:val="uk-UA"/>
        </w:rPr>
        <w:t xml:space="preserve"> «Пр</w:t>
      </w:r>
      <w:r>
        <w:rPr>
          <w:sz w:val="28"/>
          <w:szCs w:val="28"/>
          <w:lang w:val="uk-UA"/>
        </w:rPr>
        <w:t xml:space="preserve">о встановлення вартості </w:t>
      </w:r>
      <w:r w:rsidRPr="002714AC">
        <w:rPr>
          <w:sz w:val="28"/>
          <w:szCs w:val="28"/>
          <w:lang w:val="uk-UA"/>
        </w:rPr>
        <w:t>технічного обслуговування одного ліфта вартості однієї їздки у ліфтах,</w:t>
      </w:r>
      <w:r>
        <w:rPr>
          <w:sz w:val="28"/>
          <w:szCs w:val="28"/>
          <w:lang w:val="uk-UA"/>
        </w:rPr>
        <w:t xml:space="preserve"> </w:t>
      </w:r>
      <w:r w:rsidRPr="002714AC">
        <w:rPr>
          <w:sz w:val="28"/>
          <w:szCs w:val="28"/>
          <w:lang w:val="uk-UA"/>
        </w:rPr>
        <w:t>оснащених приладами обліку</w:t>
      </w:r>
      <w:r>
        <w:rPr>
          <w:sz w:val="28"/>
          <w:szCs w:val="28"/>
          <w:lang w:val="uk-UA"/>
        </w:rPr>
        <w:t>»</w:t>
      </w:r>
    </w:p>
    <w:p w:rsidR="00381C3B" w:rsidRPr="00C81627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81627">
        <w:rPr>
          <w:sz w:val="28"/>
          <w:szCs w:val="28"/>
          <w:lang w:val="uk-UA"/>
        </w:rPr>
        <w:t>Рішення набирає чинності через 15 днів після опублікування його в газеті  «Слово правди».</w:t>
      </w:r>
    </w:p>
    <w:p w:rsidR="00381C3B" w:rsidRDefault="00381C3B" w:rsidP="0071342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381C3B" w:rsidRDefault="00381C3B" w:rsidP="00713426">
      <w:pPr>
        <w:rPr>
          <w:sz w:val="28"/>
          <w:szCs w:val="28"/>
          <w:lang w:val="uk-UA"/>
        </w:rPr>
      </w:pPr>
    </w:p>
    <w:p w:rsidR="00381C3B" w:rsidRDefault="00381C3B" w:rsidP="00713426">
      <w:pPr>
        <w:rPr>
          <w:sz w:val="28"/>
          <w:szCs w:val="28"/>
          <w:lang w:val="uk-UA"/>
        </w:rPr>
      </w:pPr>
    </w:p>
    <w:p w:rsidR="00381C3B" w:rsidRDefault="00381C3B" w:rsidP="00713426">
      <w:pPr>
        <w:rPr>
          <w:sz w:val="28"/>
          <w:szCs w:val="28"/>
          <w:lang w:val="uk-UA"/>
        </w:rPr>
      </w:pPr>
    </w:p>
    <w:p w:rsidR="00381C3B" w:rsidRPr="001F56B7" w:rsidRDefault="00381C3B" w:rsidP="00713426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>Міський голова                                                                П.Д. Саганюк</w:t>
      </w:r>
    </w:p>
    <w:p w:rsidR="00381C3B" w:rsidRPr="001F56B7" w:rsidRDefault="00381C3B" w:rsidP="007134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Т.М.</w:t>
      </w:r>
    </w:p>
    <w:p w:rsidR="00381C3B" w:rsidRDefault="00381C3B" w:rsidP="00713426">
      <w:pPr>
        <w:rPr>
          <w:sz w:val="20"/>
          <w:szCs w:val="20"/>
          <w:lang w:val="uk-UA"/>
        </w:rPr>
      </w:pPr>
      <w:r w:rsidRPr="007F2E91">
        <w:rPr>
          <w:sz w:val="20"/>
          <w:szCs w:val="20"/>
          <w:lang w:val="uk-UA"/>
        </w:rPr>
        <w:t>Матишейко 21567</w:t>
      </w:r>
    </w:p>
    <w:sectPr w:rsidR="00381C3B" w:rsidSect="007134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DFD"/>
    <w:multiLevelType w:val="hybridMultilevel"/>
    <w:tmpl w:val="3D7668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26"/>
    <w:rsid w:val="00024EFF"/>
    <w:rsid w:val="000C5A68"/>
    <w:rsid w:val="000E143C"/>
    <w:rsid w:val="00187A5D"/>
    <w:rsid w:val="001F56B7"/>
    <w:rsid w:val="002714AC"/>
    <w:rsid w:val="002B6BB6"/>
    <w:rsid w:val="00381C3B"/>
    <w:rsid w:val="00393E01"/>
    <w:rsid w:val="003F4033"/>
    <w:rsid w:val="00453CE4"/>
    <w:rsid w:val="004C23CB"/>
    <w:rsid w:val="00535FAC"/>
    <w:rsid w:val="00652E9E"/>
    <w:rsid w:val="00713426"/>
    <w:rsid w:val="007732D5"/>
    <w:rsid w:val="007F2E91"/>
    <w:rsid w:val="00835BFF"/>
    <w:rsid w:val="008467FA"/>
    <w:rsid w:val="00891D95"/>
    <w:rsid w:val="008932E1"/>
    <w:rsid w:val="009F4D7E"/>
    <w:rsid w:val="00A20943"/>
    <w:rsid w:val="00B122EB"/>
    <w:rsid w:val="00C77869"/>
    <w:rsid w:val="00C81627"/>
    <w:rsid w:val="00CE6575"/>
    <w:rsid w:val="00D46EFE"/>
    <w:rsid w:val="00DF3DFC"/>
    <w:rsid w:val="00E82D14"/>
    <w:rsid w:val="00EB32D3"/>
    <w:rsid w:val="00EC215E"/>
    <w:rsid w:val="00ED661B"/>
    <w:rsid w:val="00EF1337"/>
    <w:rsid w:val="00EF2963"/>
    <w:rsid w:val="00F41126"/>
    <w:rsid w:val="00F61EBD"/>
    <w:rsid w:val="00F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426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426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342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34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4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34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3426"/>
    <w:rPr>
      <w:rFonts w:ascii="AcademyACTT" w:hAnsi="AcademyACTT" w:cs="Arial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1342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4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2018-04-02T05:46:00Z</cp:lastPrinted>
  <dcterms:created xsi:type="dcterms:W3CDTF">2018-07-02T09:10:00Z</dcterms:created>
  <dcterms:modified xsi:type="dcterms:W3CDTF">2018-07-02T09:10:00Z</dcterms:modified>
</cp:coreProperties>
</file>